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01" w:rsidRPr="008A2EEF" w:rsidRDefault="00772801" w:rsidP="00B90AA3">
      <w:pPr>
        <w:tabs>
          <w:tab w:val="left" w:pos="4995"/>
        </w:tabs>
        <w:spacing w:after="0" w:line="276" w:lineRule="auto"/>
        <w:jc w:val="both"/>
        <w:rPr>
          <w:rFonts w:ascii="Times New Roman" w:hAnsi="Times New Roman" w:cs="Times New Roman"/>
        </w:rPr>
      </w:pPr>
    </w:p>
    <w:p w:rsidR="00135306" w:rsidRPr="008A2EEF" w:rsidRDefault="00135306" w:rsidP="00135306">
      <w:pPr>
        <w:tabs>
          <w:tab w:val="left" w:pos="5670"/>
        </w:tabs>
        <w:suppressAutoHyphens/>
        <w:spacing w:after="0" w:line="240" w:lineRule="auto"/>
        <w:ind w:left="5664"/>
        <w:jc w:val="right"/>
        <w:rPr>
          <w:rFonts w:ascii="Times New Roman" w:eastAsia="Times New Roman" w:hAnsi="Times New Roman" w:cs="Times New Roman"/>
          <w:i/>
          <w:sz w:val="18"/>
          <w:szCs w:val="18"/>
          <w:lang w:eastAsia="ar-SA"/>
        </w:rPr>
      </w:pPr>
      <w:r w:rsidRPr="008A2EEF">
        <w:rPr>
          <w:rFonts w:ascii="Times New Roman" w:eastAsia="Times New Roman" w:hAnsi="Times New Roman" w:cs="Times New Roman"/>
          <w:i/>
          <w:sz w:val="18"/>
          <w:szCs w:val="18"/>
          <w:lang w:eastAsia="ar-SA"/>
        </w:rPr>
        <w:t>Załącznik nr 1 do Zarządzenia Nr</w:t>
      </w:r>
      <w:r w:rsidR="00937A6B">
        <w:rPr>
          <w:rFonts w:ascii="Times New Roman" w:eastAsia="Times New Roman" w:hAnsi="Times New Roman" w:cs="Times New Roman"/>
          <w:i/>
          <w:sz w:val="18"/>
          <w:szCs w:val="18"/>
          <w:lang w:eastAsia="ar-SA"/>
        </w:rPr>
        <w:t xml:space="preserve"> 54</w:t>
      </w:r>
      <w:bookmarkStart w:id="0" w:name="_GoBack"/>
      <w:bookmarkEnd w:id="0"/>
      <w:r w:rsidRPr="008A2EEF">
        <w:rPr>
          <w:rFonts w:ascii="Times New Roman" w:eastAsia="Times New Roman" w:hAnsi="Times New Roman" w:cs="Times New Roman"/>
          <w:i/>
          <w:sz w:val="18"/>
          <w:szCs w:val="18"/>
          <w:lang w:eastAsia="ar-SA"/>
        </w:rPr>
        <w:t>/2018</w:t>
      </w:r>
    </w:p>
    <w:p w:rsidR="00135306" w:rsidRPr="008A2EEF" w:rsidRDefault="00135306" w:rsidP="00135306">
      <w:pPr>
        <w:suppressAutoHyphens/>
        <w:spacing w:after="0" w:line="240" w:lineRule="auto"/>
        <w:ind w:left="5664"/>
        <w:jc w:val="right"/>
        <w:rPr>
          <w:rFonts w:ascii="Times New Roman" w:eastAsia="Times New Roman" w:hAnsi="Times New Roman" w:cs="Times New Roman"/>
          <w:i/>
          <w:sz w:val="18"/>
          <w:szCs w:val="18"/>
          <w:lang w:eastAsia="ar-SA"/>
        </w:rPr>
      </w:pPr>
      <w:r w:rsidRPr="008A2EEF">
        <w:rPr>
          <w:rFonts w:ascii="Times New Roman" w:eastAsia="Times New Roman" w:hAnsi="Times New Roman" w:cs="Times New Roman"/>
          <w:i/>
          <w:sz w:val="18"/>
          <w:szCs w:val="18"/>
          <w:lang w:eastAsia="ar-SA"/>
        </w:rPr>
        <w:t>Dyrektora Powiatowego Urzędu Pracy w Gryfinie</w:t>
      </w:r>
    </w:p>
    <w:p w:rsidR="00135306" w:rsidRPr="008A2EEF" w:rsidRDefault="00135306" w:rsidP="00135306">
      <w:pPr>
        <w:suppressAutoHyphens/>
        <w:spacing w:after="0" w:line="240" w:lineRule="auto"/>
        <w:jc w:val="center"/>
        <w:rPr>
          <w:rFonts w:ascii="Times New Roman" w:eastAsia="Times New Roman" w:hAnsi="Times New Roman" w:cs="Times New Roman"/>
          <w:b/>
          <w:sz w:val="18"/>
          <w:szCs w:val="18"/>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REGULAMIN KONKURSU </w:t>
      </w:r>
    </w:p>
    <w:p w:rsidR="008F15D0" w:rsidRPr="008A2EEF" w:rsidRDefault="008F15D0" w:rsidP="008F15D0">
      <w:pPr>
        <w:spacing w:after="0" w:line="240" w:lineRule="auto"/>
        <w:jc w:val="center"/>
        <w:rPr>
          <w:rFonts w:ascii="Times New Roman" w:eastAsia="Times New Roman" w:hAnsi="Times New Roman" w:cs="Times New Roman"/>
          <w:b/>
          <w:i/>
          <w:lang w:eastAsia="ar-SA"/>
        </w:rPr>
      </w:pPr>
      <w:r w:rsidRPr="008A2EEF">
        <w:rPr>
          <w:rFonts w:ascii="Times New Roman" w:eastAsia="Times New Roman" w:hAnsi="Times New Roman" w:cs="Times New Roman"/>
          <w:b/>
          <w:i/>
          <w:lang w:eastAsia="ar-SA"/>
        </w:rPr>
        <w:t xml:space="preserve">o przyznanie jednorazowych środków na podjęcie działalności gospodarczej </w:t>
      </w:r>
    </w:p>
    <w:p w:rsidR="008F15D0" w:rsidRPr="008A2EEF" w:rsidRDefault="008F15D0" w:rsidP="008F15D0">
      <w:pPr>
        <w:spacing w:after="0" w:line="240" w:lineRule="auto"/>
        <w:jc w:val="center"/>
        <w:rPr>
          <w:rFonts w:ascii="Times New Roman" w:eastAsia="Times New Roman" w:hAnsi="Times New Roman" w:cs="Times New Roman"/>
          <w:b/>
          <w:i/>
          <w:lang w:eastAsia="ar-SA"/>
        </w:rPr>
      </w:pPr>
      <w:r w:rsidRPr="008A2EEF">
        <w:rPr>
          <w:rFonts w:ascii="Times New Roman" w:eastAsia="Times New Roman" w:hAnsi="Times New Roman" w:cs="Times New Roman"/>
          <w:b/>
          <w:i/>
          <w:lang w:eastAsia="ar-SA"/>
        </w:rPr>
        <w:t xml:space="preserve">osobom bezrobotnym </w:t>
      </w:r>
      <w:r w:rsidRPr="008A2EEF">
        <w:rPr>
          <w:rFonts w:ascii="Times New Roman" w:hAnsi="Times New Roman" w:cs="Times New Roman"/>
          <w:b/>
          <w:i/>
        </w:rPr>
        <w:t xml:space="preserve">w wieku poniżej 30 roku życia w ramach </w:t>
      </w:r>
    </w:p>
    <w:p w:rsidR="00135306" w:rsidRPr="007B080B" w:rsidRDefault="00A25F74" w:rsidP="00A25F74">
      <w:pPr>
        <w:spacing w:after="0" w:line="240" w:lineRule="auto"/>
        <w:jc w:val="center"/>
        <w:rPr>
          <w:rFonts w:ascii="Times New Roman" w:eastAsia="Times New Roman" w:hAnsi="Times New Roman" w:cs="Times New Roman"/>
          <w:b/>
          <w:i/>
          <w:lang w:eastAsia="ar-SA"/>
        </w:rPr>
      </w:pPr>
      <w:r w:rsidRPr="008A2EEF">
        <w:rPr>
          <w:rFonts w:ascii="Times New Roman" w:hAnsi="Times New Roman" w:cs="Times New Roman"/>
          <w:b/>
          <w:i/>
        </w:rPr>
        <w:t>Programu Operacyjnego Wiedza Edukacja Rozwój</w:t>
      </w:r>
      <w:r w:rsidRPr="008A2EEF">
        <w:rPr>
          <w:rFonts w:ascii="Times New Roman" w:eastAsia="Times New Roman" w:hAnsi="Times New Roman" w:cs="Times New Roman"/>
          <w:b/>
          <w:i/>
          <w:lang w:eastAsia="ar-SA"/>
        </w:rPr>
        <w:t xml:space="preserve"> </w:t>
      </w:r>
      <w:r w:rsidR="00135306" w:rsidRPr="008A2EEF">
        <w:rPr>
          <w:rFonts w:ascii="Times New Roman" w:eastAsia="Times New Roman" w:hAnsi="Times New Roman" w:cs="Times New Roman"/>
          <w:b/>
          <w:i/>
          <w:lang w:eastAsia="ar-SA"/>
        </w:rPr>
        <w:t xml:space="preserve">na rok </w:t>
      </w:r>
      <w:r w:rsidR="00135306" w:rsidRPr="007B080B">
        <w:rPr>
          <w:rFonts w:ascii="Times New Roman" w:eastAsia="Times New Roman" w:hAnsi="Times New Roman" w:cs="Times New Roman"/>
          <w:b/>
          <w:i/>
          <w:lang w:eastAsia="ar-SA"/>
        </w:rPr>
        <w:t>2018</w:t>
      </w:r>
      <w:r w:rsidR="007B080B" w:rsidRPr="007B080B">
        <w:rPr>
          <w:rFonts w:ascii="Times New Roman" w:eastAsia="Times New Roman" w:hAnsi="Times New Roman" w:cs="Times New Roman"/>
          <w:b/>
          <w:i/>
          <w:lang w:eastAsia="ar-SA"/>
        </w:rPr>
        <w:t xml:space="preserve"> -</w:t>
      </w:r>
      <w:r w:rsidR="007B080B">
        <w:rPr>
          <w:rFonts w:ascii="Times New Roman" w:eastAsia="Times New Roman" w:hAnsi="Times New Roman" w:cs="Times New Roman"/>
          <w:b/>
          <w:i/>
          <w:lang w:eastAsia="ar-SA"/>
        </w:rPr>
        <w:t xml:space="preserve"> </w:t>
      </w:r>
      <w:r w:rsidR="007B080B" w:rsidRPr="007B080B">
        <w:rPr>
          <w:rFonts w:ascii="Times New Roman" w:eastAsia="Times New Roman" w:hAnsi="Times New Roman" w:cs="Times New Roman"/>
          <w:b/>
          <w:i/>
          <w:lang w:eastAsia="ar-SA"/>
        </w:rPr>
        <w:t>III</w:t>
      </w:r>
    </w:p>
    <w:p w:rsidR="00A25F74" w:rsidRPr="008A2EEF" w:rsidRDefault="00A25F74" w:rsidP="00135306">
      <w:pPr>
        <w:suppressAutoHyphens/>
        <w:spacing w:after="0" w:line="240" w:lineRule="auto"/>
        <w:jc w:val="center"/>
        <w:rPr>
          <w:rFonts w:ascii="Times New Roman" w:eastAsia="Times New Roman" w:hAnsi="Times New Roman" w:cs="Times New Roman"/>
          <w:b/>
          <w:i/>
          <w:lang w:eastAsia="ar-SA"/>
        </w:rPr>
      </w:pPr>
    </w:p>
    <w:p w:rsidR="00A25F74" w:rsidRPr="008A2EEF" w:rsidRDefault="00A25F74" w:rsidP="00A25F74">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Cs/>
          <w:lang w:eastAsia="ar-SA"/>
        </w:rPr>
        <w:t xml:space="preserve">Celem naboru jest wspieranie podejmowania działalności gospodarczej przez </w:t>
      </w:r>
      <w:r w:rsidRPr="008A2EEF">
        <w:rPr>
          <w:rFonts w:ascii="Times New Roman" w:eastAsia="Times New Roman" w:hAnsi="Times New Roman" w:cs="Times New Roman"/>
          <w:bCs/>
          <w:u w:val="single"/>
          <w:lang w:eastAsia="ar-SA"/>
        </w:rPr>
        <w:t xml:space="preserve">osoby bezrobotne, </w:t>
      </w:r>
      <w:r w:rsidR="00D75057" w:rsidRPr="008A2EEF">
        <w:rPr>
          <w:rFonts w:ascii="Times New Roman" w:eastAsia="Times New Roman" w:hAnsi="Times New Roman" w:cs="Times New Roman"/>
          <w:bCs/>
          <w:u w:val="single"/>
          <w:lang w:eastAsia="ar-SA"/>
        </w:rPr>
        <w:t xml:space="preserve">w tym </w:t>
      </w:r>
      <w:r w:rsidRPr="008A2EEF">
        <w:rPr>
          <w:rFonts w:ascii="Times New Roman" w:eastAsia="Times New Roman" w:hAnsi="Times New Roman" w:cs="Times New Roman"/>
          <w:bCs/>
          <w:u w:val="single"/>
          <w:lang w:eastAsia="ar-SA"/>
        </w:rPr>
        <w:t>absolwentów CIS i absolwentów KIS</w:t>
      </w:r>
      <w:r w:rsidRPr="008A2EEF">
        <w:rPr>
          <w:rFonts w:ascii="Times New Roman" w:eastAsia="Times New Roman" w:hAnsi="Times New Roman" w:cs="Times New Roman"/>
          <w:bCs/>
          <w:lang w:eastAsia="ar-SA"/>
        </w:rPr>
        <w:t xml:space="preserve"> w projekcie </w:t>
      </w:r>
      <w:r w:rsidRPr="008A2EEF">
        <w:rPr>
          <w:rFonts w:ascii="Times New Roman" w:eastAsia="Times New Roman" w:hAnsi="Times New Roman" w:cs="Times New Roman"/>
          <w:lang w:eastAsia="ar-SA"/>
        </w:rPr>
        <w:t>„</w:t>
      </w:r>
      <w:r w:rsidRPr="008A2EEF">
        <w:rPr>
          <w:rFonts w:ascii="Times New Roman" w:eastAsia="Calibri" w:hAnsi="Times New Roman" w:cs="Times New Roman"/>
          <w:b/>
          <w:lang w:eastAsia="ar-SA"/>
        </w:rPr>
        <w:t>Aktywizacja osób młodych pozostających bez pracy w powiecie gryfińskim (I</w:t>
      </w:r>
      <w:r w:rsidR="00F730FA">
        <w:rPr>
          <w:rFonts w:ascii="Times New Roman" w:eastAsia="Calibri" w:hAnsi="Times New Roman" w:cs="Times New Roman"/>
          <w:b/>
          <w:lang w:eastAsia="ar-SA"/>
        </w:rPr>
        <w:t>II</w:t>
      </w:r>
      <w:r w:rsidRPr="008A2EEF">
        <w:rPr>
          <w:rFonts w:ascii="Times New Roman" w:eastAsia="Calibri" w:hAnsi="Times New Roman" w:cs="Times New Roman"/>
          <w:b/>
          <w:lang w:eastAsia="ar-SA"/>
        </w:rPr>
        <w:t xml:space="preserve">)” </w:t>
      </w:r>
      <w:r w:rsidRPr="008A2EEF">
        <w:rPr>
          <w:rFonts w:ascii="Times New Roman" w:eastAsia="Times New Roman" w:hAnsi="Times New Roman" w:cs="Times New Roman"/>
          <w:lang w:eastAsia="ar-SA"/>
        </w:rPr>
        <w:t>współfinansowanym ze środków Unii Europejskiej z Europejskiego Funduszu Społecznego w ramach Osi priorytetowej I - Osoby młode na rynku pracy Programu Operacyjnego Wiedza Edukacja Rozwój 2014 –2020.</w:t>
      </w:r>
    </w:p>
    <w:p w:rsidR="00135306" w:rsidRPr="008A2EEF" w:rsidRDefault="00135306" w:rsidP="00135306">
      <w:pPr>
        <w:suppressAutoHyphens/>
        <w:spacing w:after="0" w:line="240" w:lineRule="auto"/>
        <w:jc w:val="center"/>
        <w:rPr>
          <w:rFonts w:ascii="Times New Roman" w:eastAsia="Times New Roman" w:hAnsi="Times New Roman" w:cs="Times New Roman"/>
          <w:b/>
          <w:i/>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w:t>
      </w:r>
    </w:p>
    <w:p w:rsidR="00135306" w:rsidRPr="008A2EEF"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POSTANOWIENIA OGÓLNE</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w:t>
      </w:r>
    </w:p>
    <w:p w:rsidR="00135306" w:rsidRPr="008A2EEF" w:rsidRDefault="00135306" w:rsidP="00135306">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Niniejszy Regulamin opracowany jest na podstawie:</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Ustawy z dnia 20 kwietnia 2004r. o promocji zatrudnienia i instytucjac</w:t>
      </w:r>
      <w:r w:rsidR="002C5930">
        <w:rPr>
          <w:rFonts w:ascii="Times New Roman" w:hAnsi="Times New Roman" w:cs="Times New Roman"/>
        </w:rPr>
        <w:t>h rynku pracy (t</w:t>
      </w:r>
      <w:r w:rsidR="002C5930" w:rsidRPr="00433AC4">
        <w:rPr>
          <w:rFonts w:ascii="Times New Roman" w:hAnsi="Times New Roman" w:cs="Times New Roman"/>
        </w:rPr>
        <w:t>. j. Dz. U. 2018 r. poz. 12</w:t>
      </w:r>
      <w:r w:rsidRPr="00433AC4">
        <w:rPr>
          <w:rFonts w:ascii="Times New Roman" w:hAnsi="Times New Roman" w:cs="Times New Roman"/>
        </w:rPr>
        <w:t xml:space="preserve">65, z </w:t>
      </w:r>
      <w:proofErr w:type="spellStart"/>
      <w:r w:rsidRPr="00433AC4">
        <w:rPr>
          <w:rFonts w:ascii="Times New Roman" w:hAnsi="Times New Roman" w:cs="Times New Roman"/>
        </w:rPr>
        <w:t>późn</w:t>
      </w:r>
      <w:proofErr w:type="spellEnd"/>
      <w:r w:rsidRPr="00433AC4">
        <w:rPr>
          <w:rFonts w:ascii="Times New Roman" w:hAnsi="Times New Roman" w:cs="Times New Roman"/>
        </w:rPr>
        <w:t>. zm.),</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Rozporządzenia Ministra Rodziny, Pracy i Polityki Spo</w:t>
      </w:r>
      <w:r w:rsidR="002C5930" w:rsidRPr="00433AC4">
        <w:rPr>
          <w:rFonts w:ascii="Times New Roman" w:hAnsi="Times New Roman" w:cs="Times New Roman"/>
        </w:rPr>
        <w:t xml:space="preserve">łecznej z dnia 14 lipca 2017r. </w:t>
      </w:r>
      <w:r w:rsidRPr="00433AC4">
        <w:rPr>
          <w:rFonts w:ascii="Times New Roman" w:hAnsi="Times New Roman" w:cs="Times New Roman"/>
        </w:rPr>
        <w:t>w sprawie dokonywania z Funduszu Pracy refundacji kosztów wyposażenia lub doposażenia stanowiska pracy oraz przyznawania środków na podjęcie działalności gospodarczej (t. j. Dz. U. z 2017r. poz.1380),</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Rozporządzenia Komisji (UE) nr 1407/2013 z dnia 18 grudnia 2013 r. w sprawie stosowania art. 107 i 108 Traktatu o funkcjonowaniu Unii Europejskiej do pomocy de </w:t>
      </w:r>
      <w:proofErr w:type="spellStart"/>
      <w:r w:rsidRPr="00433AC4">
        <w:rPr>
          <w:rFonts w:ascii="Times New Roman" w:hAnsi="Times New Roman" w:cs="Times New Roman"/>
        </w:rPr>
        <w:t>minimis</w:t>
      </w:r>
      <w:proofErr w:type="spellEnd"/>
      <w:r w:rsidRPr="00433AC4">
        <w:rPr>
          <w:rFonts w:ascii="Times New Roman" w:hAnsi="Times New Roman" w:cs="Times New Roman"/>
        </w:rPr>
        <w:t xml:space="preserve"> (Dz. Urz. UE L 352 z 24.12.2013, str. 1),</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Rozporządzenia Komisji (UE) nr 1408/2013 z dnia 18 grudnia 2013 r. w sprawie stosowania art. 107 i 108 Traktatu o funkcjonowaniu Unii Europejskiej do pomocy de </w:t>
      </w:r>
      <w:proofErr w:type="spellStart"/>
      <w:r w:rsidRPr="00433AC4">
        <w:rPr>
          <w:rFonts w:ascii="Times New Roman" w:hAnsi="Times New Roman" w:cs="Times New Roman"/>
        </w:rPr>
        <w:t>minimis</w:t>
      </w:r>
      <w:proofErr w:type="spellEnd"/>
      <w:r w:rsidRPr="00433AC4">
        <w:rPr>
          <w:rFonts w:ascii="Times New Roman" w:hAnsi="Times New Roman" w:cs="Times New Roman"/>
        </w:rPr>
        <w:t xml:space="preserve"> w sektorze  rolnym (Dz. Urz. UE L 352 z 24.12.2013, str. 9),</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Ustawy z dnia 30 kwietnia 2004 o postępowaniu w sprawach dotyczących pomocy publicznej (t. j. Dz. U.         z 2018 poz.362),</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Ustawy z dnia </w:t>
      </w:r>
      <w:r w:rsidR="002C5930" w:rsidRPr="00433AC4">
        <w:rPr>
          <w:rFonts w:ascii="Times New Roman" w:hAnsi="Times New Roman" w:cs="Times New Roman"/>
        </w:rPr>
        <w:t xml:space="preserve">6 marca 2018r. </w:t>
      </w:r>
      <w:r w:rsidRPr="00433AC4">
        <w:rPr>
          <w:rFonts w:ascii="Times New Roman" w:hAnsi="Times New Roman" w:cs="Times New Roman"/>
        </w:rPr>
        <w:t xml:space="preserve"> </w:t>
      </w:r>
      <w:r w:rsidR="002C5930" w:rsidRPr="00433AC4">
        <w:rPr>
          <w:rFonts w:ascii="Times New Roman" w:hAnsi="Times New Roman" w:cs="Times New Roman"/>
        </w:rPr>
        <w:t xml:space="preserve">prawo przedsiębiorców (t. j. Dz. U. z 2018r. poz. 649 z </w:t>
      </w:r>
      <w:proofErr w:type="spellStart"/>
      <w:r w:rsidR="002C5930" w:rsidRPr="00433AC4">
        <w:rPr>
          <w:rFonts w:ascii="Times New Roman" w:hAnsi="Times New Roman" w:cs="Times New Roman"/>
        </w:rPr>
        <w:t>późn</w:t>
      </w:r>
      <w:proofErr w:type="spellEnd"/>
      <w:r w:rsidR="002C5930" w:rsidRPr="00433AC4">
        <w:rPr>
          <w:rFonts w:ascii="Times New Roman" w:hAnsi="Times New Roman" w:cs="Times New Roman"/>
        </w:rPr>
        <w:t>. zm.</w:t>
      </w:r>
      <w:r w:rsidRPr="00433AC4">
        <w:rPr>
          <w:rFonts w:ascii="Times New Roman" w:hAnsi="Times New Roman" w:cs="Times New Roman"/>
        </w:rPr>
        <w:t>),</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Kodeks</w:t>
      </w:r>
      <w:r w:rsidR="002C5930" w:rsidRPr="00433AC4">
        <w:rPr>
          <w:rFonts w:ascii="Times New Roman" w:hAnsi="Times New Roman" w:cs="Times New Roman"/>
        </w:rPr>
        <w:t>u cywilnego (t. j. Dz. U. z 2018r.  poz. 1025</w:t>
      </w:r>
      <w:r w:rsidRPr="00433AC4">
        <w:rPr>
          <w:rFonts w:ascii="Times New Roman" w:hAnsi="Times New Roman" w:cs="Times New Roman"/>
        </w:rPr>
        <w:t xml:space="preserve"> z </w:t>
      </w:r>
      <w:proofErr w:type="spellStart"/>
      <w:r w:rsidRPr="00433AC4">
        <w:rPr>
          <w:rFonts w:ascii="Times New Roman" w:hAnsi="Times New Roman" w:cs="Times New Roman"/>
        </w:rPr>
        <w:t>późn</w:t>
      </w:r>
      <w:proofErr w:type="spellEnd"/>
      <w:r w:rsidRPr="00433AC4">
        <w:rPr>
          <w:rFonts w:ascii="Times New Roman" w:hAnsi="Times New Roman" w:cs="Times New Roman"/>
        </w:rPr>
        <w:t>. zm.).</w:t>
      </w:r>
    </w:p>
    <w:p w:rsidR="00A53AE2" w:rsidRPr="00433AC4" w:rsidRDefault="008F15D0" w:rsidP="00A53AE2">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Kodeksu postępowania cywilnego (t. j. Dz. U. z 2018r. poz. </w:t>
      </w:r>
      <w:r w:rsidR="002C5930" w:rsidRPr="00433AC4">
        <w:rPr>
          <w:rFonts w:ascii="Times New Roman" w:hAnsi="Times New Roman" w:cs="Times New Roman"/>
        </w:rPr>
        <w:t>1360</w:t>
      </w:r>
      <w:r w:rsidRPr="00433AC4">
        <w:rPr>
          <w:rFonts w:ascii="Times New Roman" w:hAnsi="Times New Roman" w:cs="Times New Roman"/>
        </w:rPr>
        <w:t>).</w:t>
      </w:r>
    </w:p>
    <w:p w:rsidR="00A53AE2" w:rsidRPr="00433AC4" w:rsidRDefault="00A53AE2" w:rsidP="00A53AE2">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w:t>
      </w:r>
      <w:proofErr w:type="spellStart"/>
      <w:r w:rsidRPr="00433AC4">
        <w:rPr>
          <w:rFonts w:ascii="Times New Roman" w:hAnsi="Times New Roman" w:cs="Times New Roman"/>
        </w:rPr>
        <w:t>str</w:t>
      </w:r>
      <w:proofErr w:type="spellEnd"/>
      <w:r w:rsidRPr="00433AC4">
        <w:rPr>
          <w:rFonts w:ascii="Times New Roman" w:hAnsi="Times New Roman" w:cs="Times New Roman"/>
        </w:rPr>
        <w:t xml:space="preserve"> 1).</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Szczegółowego Opisu Osi Priorytetowych Programu Operacyjnego Wiedza, Edukacja, Rozwój.</w:t>
      </w:r>
    </w:p>
    <w:p w:rsidR="00135306" w:rsidRPr="00433AC4" w:rsidRDefault="00135306" w:rsidP="00135306">
      <w:pPr>
        <w:tabs>
          <w:tab w:val="left" w:pos="1800"/>
        </w:tabs>
        <w:suppressAutoHyphens/>
        <w:spacing w:after="0" w:line="240" w:lineRule="auto"/>
        <w:jc w:val="both"/>
        <w:rPr>
          <w:rFonts w:ascii="Times New Roman" w:eastAsia="Times New Roman" w:hAnsi="Times New Roman" w:cs="Times New Roman"/>
          <w:lang w:eastAsia="ar-SA"/>
        </w:rPr>
      </w:pPr>
    </w:p>
    <w:p w:rsidR="00135306" w:rsidRPr="00433AC4" w:rsidRDefault="00135306" w:rsidP="00135306">
      <w:pPr>
        <w:tabs>
          <w:tab w:val="left" w:pos="142"/>
          <w:tab w:val="left" w:pos="426"/>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2</w:t>
      </w:r>
    </w:p>
    <w:p w:rsidR="00135306" w:rsidRPr="00433AC4" w:rsidRDefault="00135306" w:rsidP="00135306">
      <w:p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Ilekroć w niniejszym Regulaminie jest mowa o:</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„urzędzie” - należy przez to rozumieć Powiatowy Urząd Pracy w Gryfinie i jego Filię w Chojnie.</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„ustawie” – należy przez to rozumieć ustawę z dnia 20 kwietnia 2004r. o promocji zatrudnienia i instytucja</w:t>
      </w:r>
      <w:r w:rsidR="002C5930" w:rsidRPr="00433AC4">
        <w:rPr>
          <w:rFonts w:ascii="Times New Roman" w:hAnsi="Times New Roman" w:cs="Times New Roman"/>
        </w:rPr>
        <w:t>ch rynku pracy (t. j Dz. U. 2018 r. poz. 1265</w:t>
      </w:r>
      <w:r w:rsidRPr="00433AC4">
        <w:rPr>
          <w:rFonts w:ascii="Times New Roman" w:hAnsi="Times New Roman" w:cs="Times New Roman"/>
        </w:rPr>
        <w:t xml:space="preserve"> z </w:t>
      </w:r>
      <w:proofErr w:type="spellStart"/>
      <w:r w:rsidRPr="00433AC4">
        <w:rPr>
          <w:rFonts w:ascii="Times New Roman" w:hAnsi="Times New Roman" w:cs="Times New Roman"/>
        </w:rPr>
        <w:t>późn</w:t>
      </w:r>
      <w:proofErr w:type="spellEnd"/>
      <w:r w:rsidRPr="00433AC4">
        <w:rPr>
          <w:rFonts w:ascii="Times New Roman" w:hAnsi="Times New Roman" w:cs="Times New Roman"/>
        </w:rPr>
        <w:t>. zm.),</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 xml:space="preserve">„rozporządzeniu” – należy przez to rozumieć </w:t>
      </w:r>
      <w:r w:rsidRPr="00433AC4">
        <w:rPr>
          <w:rFonts w:ascii="Times New Roman" w:hAnsi="Times New Roman" w:cs="Times New Roman"/>
          <w:snapToGrid w:val="0"/>
        </w:rPr>
        <w:t xml:space="preserve">rozporządzenie MRP i PS </w:t>
      </w:r>
      <w:r w:rsidRPr="00433AC4">
        <w:rPr>
          <w:rFonts w:ascii="Times New Roman" w:hAnsi="Times New Roman" w:cs="Times New Roman"/>
        </w:rPr>
        <w:t>z dnia 14 lipca 2017 r. w sprawie dokonywania z Funduszu Pracy refundacji kosztów wyposażenia lub doposażenia stanowiska pracy oraz przyznawania środków na podjęcie działalności gospodarczej (t. j. Dz. U. z 2017r. poz. 1380),</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w:t>
      </w:r>
      <w:r w:rsidR="002C5930" w:rsidRPr="00433AC4">
        <w:rPr>
          <w:rFonts w:ascii="Times New Roman" w:hAnsi="Times New Roman" w:cs="Times New Roman"/>
        </w:rPr>
        <w:t>unduszu Ubezpieczeń Społecznych,</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 xml:space="preserve">„wnioskodawcy” – oznacza to: </w:t>
      </w:r>
    </w:p>
    <w:p w:rsidR="008F15D0" w:rsidRPr="00433AC4" w:rsidRDefault="008F15D0" w:rsidP="00976733">
      <w:pPr>
        <w:numPr>
          <w:ilvl w:val="0"/>
          <w:numId w:val="39"/>
        </w:numPr>
        <w:tabs>
          <w:tab w:val="left" w:pos="426"/>
        </w:tabs>
        <w:suppressAutoHyphens/>
        <w:spacing w:after="0" w:line="240" w:lineRule="auto"/>
        <w:jc w:val="both"/>
        <w:rPr>
          <w:rFonts w:ascii="Times New Roman" w:hAnsi="Times New Roman" w:cs="Times New Roman"/>
        </w:rPr>
      </w:pPr>
      <w:r w:rsidRPr="00433AC4">
        <w:rPr>
          <w:rFonts w:ascii="Times New Roman" w:hAnsi="Times New Roman" w:cs="Times New Roman"/>
        </w:rPr>
        <w:t>bezrobotnego spełniającego przesłanki art. 2 ,,ustawy”  z wyłączeniem bezrobotnego, który zarejestrował się jako bezrobotny w okresie zgłoszonego do ewidencji działalności gospodarczej zawieszenia wykonywania działalności gospodarczej.</w:t>
      </w:r>
    </w:p>
    <w:p w:rsidR="008F15D0" w:rsidRPr="00433AC4" w:rsidRDefault="008F15D0" w:rsidP="00976733">
      <w:pPr>
        <w:numPr>
          <w:ilvl w:val="0"/>
          <w:numId w:val="39"/>
        </w:numPr>
        <w:tabs>
          <w:tab w:val="left" w:pos="426"/>
        </w:tabs>
        <w:spacing w:after="0" w:line="240" w:lineRule="auto"/>
        <w:jc w:val="both"/>
        <w:rPr>
          <w:rFonts w:ascii="Times New Roman" w:hAnsi="Times New Roman" w:cs="Times New Roman"/>
          <w:lang w:eastAsia="pl-PL"/>
        </w:rPr>
      </w:pPr>
      <w:r w:rsidRPr="00433AC4">
        <w:rPr>
          <w:rFonts w:ascii="Times New Roman" w:hAnsi="Times New Roman" w:cs="Times New Roman"/>
          <w:lang w:eastAsia="pl-PL"/>
        </w:rPr>
        <w:lastRenderedPageBreak/>
        <w:t>absolwenta centrum integracji społecznej, o którym mowa w art. 2 pkt 1a ustawy z dnia 13 czerwca 2003 r. o zatrudnieniu socjalnym (</w:t>
      </w:r>
      <w:proofErr w:type="spellStart"/>
      <w:r w:rsidRPr="00433AC4">
        <w:rPr>
          <w:rFonts w:ascii="Times New Roman" w:hAnsi="Times New Roman" w:cs="Times New Roman"/>
          <w:lang w:eastAsia="pl-PL"/>
        </w:rPr>
        <w:t>t.j.Dz</w:t>
      </w:r>
      <w:proofErr w:type="spellEnd"/>
      <w:r w:rsidRPr="00433AC4">
        <w:rPr>
          <w:rFonts w:ascii="Times New Roman" w:hAnsi="Times New Roman" w:cs="Times New Roman"/>
          <w:lang w:eastAsia="pl-PL"/>
        </w:rPr>
        <w:t>. U. z 2016 r. poz. 1828), zwanemu dalej "absolwentem CIS",</w:t>
      </w:r>
    </w:p>
    <w:p w:rsidR="008F15D0" w:rsidRPr="00433AC4" w:rsidRDefault="008F15D0" w:rsidP="00976733">
      <w:pPr>
        <w:numPr>
          <w:ilvl w:val="0"/>
          <w:numId w:val="39"/>
        </w:numPr>
        <w:tabs>
          <w:tab w:val="left" w:pos="426"/>
        </w:tabs>
        <w:spacing w:after="0" w:line="240" w:lineRule="auto"/>
        <w:jc w:val="both"/>
        <w:rPr>
          <w:rFonts w:ascii="Times New Roman" w:hAnsi="Times New Roman" w:cs="Times New Roman"/>
          <w:lang w:eastAsia="pl-PL"/>
        </w:rPr>
      </w:pPr>
      <w:r w:rsidRPr="00433AC4">
        <w:rPr>
          <w:rFonts w:ascii="Times New Roman" w:hAnsi="Times New Roman" w:cs="Times New Roman"/>
          <w:lang w:eastAsia="pl-PL"/>
        </w:rPr>
        <w:t>absolwenta klubu integracji społecznej, o którym mowa w art. 2 pkt 1b ustawy z dnia 13 czerwca 2003 r. o zatrudnieniu socjalnym, zwanemu dalej "absolwentem KIS",</w:t>
      </w:r>
    </w:p>
    <w:p w:rsidR="008F15D0" w:rsidRPr="00433AC4" w:rsidRDefault="008F15D0"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3</w:t>
      </w:r>
    </w:p>
    <w:p w:rsidR="008F15D0" w:rsidRPr="00433AC4" w:rsidRDefault="008F15D0" w:rsidP="00976733">
      <w:pPr>
        <w:numPr>
          <w:ilvl w:val="0"/>
          <w:numId w:val="40"/>
        </w:numPr>
        <w:suppressAutoHyphens/>
        <w:spacing w:after="0" w:line="240" w:lineRule="auto"/>
        <w:jc w:val="both"/>
        <w:rPr>
          <w:rFonts w:ascii="Times New Roman" w:hAnsi="Times New Roman" w:cs="Times New Roman"/>
        </w:rPr>
      </w:pPr>
      <w:r w:rsidRPr="00433AC4">
        <w:rPr>
          <w:rFonts w:ascii="Times New Roman" w:hAnsi="Times New Roman" w:cs="Times New Roman"/>
        </w:rPr>
        <w:t xml:space="preserve">Jednorazowo środki na podjęcie działalności gospodarczej, w tym na pokrycie kosztów pomocy prawnej, konsultacji i doradztwa związane z podjęciem tej działalności gospodarczej, w ramach konkursu będą przyznawane w wysokości do </w:t>
      </w:r>
      <w:r w:rsidRPr="00433AC4">
        <w:rPr>
          <w:rFonts w:ascii="Times New Roman" w:hAnsi="Times New Roman" w:cs="Times New Roman"/>
          <w:b/>
        </w:rPr>
        <w:t>21 000,00</w:t>
      </w:r>
      <w:r w:rsidRPr="00433AC4">
        <w:rPr>
          <w:rFonts w:ascii="Times New Roman" w:hAnsi="Times New Roman" w:cs="Times New Roman"/>
        </w:rPr>
        <w:t xml:space="preserve"> zł </w:t>
      </w:r>
      <w:r w:rsidRPr="00433AC4">
        <w:rPr>
          <w:rFonts w:ascii="Times New Roman" w:hAnsi="Times New Roman" w:cs="Times New Roman"/>
          <w:b/>
        </w:rPr>
        <w:t>(słownie: dwadzieścia jeden tysięcy złotych)</w:t>
      </w:r>
      <w:r w:rsidRPr="00433AC4">
        <w:rPr>
          <w:rFonts w:ascii="Times New Roman" w:hAnsi="Times New Roman" w:cs="Times New Roman"/>
        </w:rPr>
        <w:t>, nie wyższej jednak niż 6-krotność przeciętnego wynagrodzenia.</w:t>
      </w:r>
    </w:p>
    <w:p w:rsidR="008F15D0" w:rsidRPr="00433AC4" w:rsidRDefault="008F15D0" w:rsidP="00976733">
      <w:pPr>
        <w:numPr>
          <w:ilvl w:val="0"/>
          <w:numId w:val="40"/>
        </w:numPr>
        <w:suppressAutoHyphens/>
        <w:spacing w:after="0" w:line="240" w:lineRule="auto"/>
        <w:jc w:val="both"/>
        <w:rPr>
          <w:rFonts w:ascii="Times New Roman" w:hAnsi="Times New Roman" w:cs="Times New Roman"/>
        </w:rPr>
      </w:pPr>
      <w:r w:rsidRPr="00433AC4">
        <w:rPr>
          <w:rFonts w:ascii="Times New Roman" w:hAnsi="Times New Roman" w:cs="Times New Roman"/>
        </w:rPr>
        <w:t>Przyznanie środków następuje na podstawie umowy.</w:t>
      </w: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II</w:t>
      </w:r>
    </w:p>
    <w:p w:rsidR="00135306" w:rsidRPr="00433AC4" w:rsidRDefault="00135306" w:rsidP="00135306">
      <w:pPr>
        <w:suppressAutoHyphens/>
        <w:spacing w:after="0" w:line="240" w:lineRule="auto"/>
        <w:jc w:val="center"/>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WARUNKI PRZYZNAWANIA JEDNORAZOWO ŚRODKÓW NA PODJĘCIE DZIAŁALNOŚCI GOSPODARCZEJ W TYM KOSZTÓW POMOCY PRAWNEJ, KONSULTACJI I DORADZTWA</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4</w:t>
      </w:r>
    </w:p>
    <w:p w:rsidR="00135306" w:rsidRPr="00433AC4" w:rsidRDefault="00135306" w:rsidP="00976733">
      <w:pPr>
        <w:numPr>
          <w:ilvl w:val="0"/>
          <w:numId w:val="22"/>
        </w:numPr>
        <w:suppressAutoHyphens/>
        <w:spacing w:after="0" w:line="240" w:lineRule="auto"/>
        <w:ind w:left="360"/>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lang w:eastAsia="ar-SA"/>
        </w:rPr>
        <w:t xml:space="preserve">Środki na podjęcie działalności gospodarczej mogą być przyznane </w:t>
      </w:r>
      <w:r w:rsidRPr="00433AC4">
        <w:rPr>
          <w:rFonts w:ascii="Times New Roman" w:eastAsia="Times New Roman" w:hAnsi="Times New Roman" w:cs="Times New Roman"/>
          <w:b/>
          <w:bCs/>
          <w:lang w:eastAsia="ar-SA"/>
        </w:rPr>
        <w:t>osobie bezrobotnej:</w:t>
      </w:r>
    </w:p>
    <w:p w:rsidR="005572A0" w:rsidRPr="00433AC4" w:rsidRDefault="005572A0" w:rsidP="00976733">
      <w:pPr>
        <w:pStyle w:val="Akapitzlist"/>
        <w:numPr>
          <w:ilvl w:val="0"/>
          <w:numId w:val="23"/>
        </w:numPr>
        <w:spacing w:after="0" w:line="240" w:lineRule="auto"/>
        <w:ind w:left="714" w:hanging="357"/>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nie ukończyła 30 rok</w:t>
      </w:r>
      <w:r w:rsidR="000B1B0A" w:rsidRPr="00433AC4">
        <w:rPr>
          <w:rFonts w:ascii="Times New Roman" w:eastAsia="Times New Roman" w:hAnsi="Times New Roman" w:cs="Times New Roman"/>
          <w:b/>
          <w:lang w:eastAsia="ar-SA"/>
        </w:rPr>
        <w:t>u</w:t>
      </w:r>
      <w:r w:rsidRPr="00433AC4">
        <w:rPr>
          <w:rFonts w:ascii="Times New Roman" w:eastAsia="Times New Roman" w:hAnsi="Times New Roman" w:cs="Times New Roman"/>
          <w:b/>
          <w:lang w:eastAsia="ar-SA"/>
        </w:rPr>
        <w:t xml:space="preserve"> życia, </w:t>
      </w:r>
      <w:r w:rsidRPr="00433AC4">
        <w:rPr>
          <w:rFonts w:ascii="Times New Roman" w:eastAsia="Times New Roman" w:hAnsi="Times New Roman" w:cs="Times New Roman"/>
          <w:lang w:eastAsia="ar-SA"/>
        </w:rPr>
        <w:t>nie kształci się w systemie dziennym stacjonarnym i nie szkoliła się ze środków publicznych w ostatnich 4 tygodniach przed złożeniem wniosku,  przy czym osoba</w:t>
      </w:r>
      <w:r w:rsidRPr="00433AC4">
        <w:rPr>
          <w:rFonts w:ascii="Times New Roman" w:eastAsia="Times New Roman" w:hAnsi="Times New Roman" w:cs="Times New Roman"/>
          <w:b/>
          <w:lang w:eastAsia="ar-SA"/>
        </w:rPr>
        <w:t xml:space="preserve"> do 25 roku życia może złożyć wniosek w ramach projektu wyłącznie w okresie do upływu 4 miesięcy od daty rejestracji w urzędzie pracy.</w:t>
      </w:r>
    </w:p>
    <w:p w:rsidR="00135306" w:rsidRPr="00433AC4"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dla której ustalony został II profil pomocy (lub I profil pomocy – w uzasadnionych przypadkach</w:t>
      </w:r>
      <w:r w:rsidRPr="00433AC4">
        <w:rPr>
          <w:rFonts w:ascii="Times New Roman" w:eastAsia="Times New Roman" w:hAnsi="Times New Roman" w:cs="Times New Roman"/>
          <w:lang w:eastAsia="ar-SA"/>
        </w:rPr>
        <w:t>),</w:t>
      </w:r>
    </w:p>
    <w:p w:rsidR="00135306" w:rsidRPr="00433AC4"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dla której został przygotowany Indywidualny Plan Działania, z którego wynika potrzeba uruchomienia działalności gospodarczej,</w:t>
      </w:r>
    </w:p>
    <w:p w:rsidR="000B1B0A" w:rsidRPr="00433AC4" w:rsidRDefault="000B1B0A" w:rsidP="00976733">
      <w:pPr>
        <w:pStyle w:val="Akapitzlist"/>
        <w:numPr>
          <w:ilvl w:val="0"/>
          <w:numId w:val="23"/>
        </w:numPr>
        <w:spacing w:after="0" w:line="240" w:lineRule="auto"/>
        <w:ind w:left="714" w:hanging="357"/>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w 2018r. skorzystała z indywidualnego poradnictwa zawodowego.</w:t>
      </w:r>
    </w:p>
    <w:p w:rsidR="00135306" w:rsidRPr="00433AC4"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spełni jeden z poniższych warunków:</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ukończyła szkołę średnią lub wyższą na kierunku ekonomicznym;</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zaliczyła przedmiot z zakresu ekonomii na poziomie szkoły wyższej;</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prowadziła działalność gospodarczą.</w:t>
      </w:r>
    </w:p>
    <w:p w:rsidR="008F15D0" w:rsidRPr="00433AC4" w:rsidRDefault="008F15D0" w:rsidP="00976733">
      <w:pPr>
        <w:pStyle w:val="Akapitzlist"/>
        <w:numPr>
          <w:ilvl w:val="0"/>
          <w:numId w:val="22"/>
        </w:numPr>
        <w:tabs>
          <w:tab w:val="left" w:pos="426"/>
        </w:tabs>
        <w:suppressAutoHyphens/>
        <w:spacing w:after="0" w:line="240" w:lineRule="auto"/>
        <w:ind w:hanging="720"/>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Środki, o których mowa w §3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1 Regulaminu </w:t>
      </w:r>
      <w:r w:rsidRPr="00433AC4">
        <w:rPr>
          <w:rFonts w:ascii="Times New Roman" w:eastAsia="Times New Roman" w:hAnsi="Times New Roman" w:cs="Times New Roman"/>
          <w:b/>
          <w:u w:val="single"/>
          <w:lang w:eastAsia="ar-SA"/>
        </w:rPr>
        <w:t xml:space="preserve">nie mogą być przyznane </w:t>
      </w:r>
      <w:r w:rsidRPr="00433AC4">
        <w:rPr>
          <w:rFonts w:ascii="Times New Roman" w:eastAsia="Times New Roman" w:hAnsi="Times New Roman" w:cs="Times New Roman"/>
          <w:b/>
          <w:lang w:eastAsia="ar-SA"/>
        </w:rPr>
        <w:t xml:space="preserve">wnioskodawcy </w:t>
      </w:r>
      <w:r w:rsidRPr="00433AC4">
        <w:rPr>
          <w:rFonts w:ascii="Times New Roman" w:eastAsia="Times New Roman" w:hAnsi="Times New Roman" w:cs="Times New Roman"/>
          <w:lang w:eastAsia="ar-SA"/>
        </w:rPr>
        <w:t>jeżeli:</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433AC4">
        <w:rPr>
          <w:rFonts w:ascii="Times New Roman" w:eastAsia="Times New Roman" w:hAnsi="Times New Roman" w:cs="Times New Roman"/>
          <w:lang w:eastAsia="ar-SA"/>
        </w:rPr>
        <w:t>otrzymał bezzwrotne środki Funduszu Pracy lub inne bezzwrotne środki publiczne na podjęcie działalności gospodarczej lub rolniczej, założenie lub przystąpienie do spółdzielni socjalnej;</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433AC4">
        <w:rPr>
          <w:rFonts w:ascii="Times New Roman" w:eastAsia="Times New Roman" w:hAnsi="Times New Roman" w:cs="Times New Roman"/>
          <w:lang w:eastAsia="ar-SA"/>
        </w:rPr>
        <w:t>posiadał wpis do ewidencji działalności gospodarczej w okresie 12 miesięcy bezpośrednio poprzedzających dzień złożenia wniosku i nie oświadczył że zakończył prowadzenie działalności gospodarczej przez upływem co najmniej 12 miesięcy bezpośrednio poprzedzających złożenie wniosku;</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nie zobowiąże się do niepodejmowania zatrudnienia w okresie 12 miesięcy od dnia rozpoczęcia prowadzenia działalności gospodarczej;</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433AC4">
        <w:rPr>
          <w:rFonts w:ascii="Times New Roman" w:eastAsia="Times New Roman" w:hAnsi="Times New Roman" w:cs="Times New Roman"/>
          <w:lang w:eastAsia="ar-SA"/>
        </w:rPr>
        <w:t>był w okresie 2 lat przed dniem złożenia wniosku karany za przestępstwa przeciwko obrotowi gospodarczemu, w rozumieniu ustawy z dnia 6 czerwca 1997r. - Kodeks karny;</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nie zobowiąże się do prowadzenia działalności gospodarczej przez okres 12 miesięcy od dnia jej rozpoczęcia oraz nie składania w tym okresie wniosku o zawieszenie jej wykonywania;</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złożył wniosek do innego starosty o przyznanie dofinansowania lub przyznanie jednorazowo środków na założenie lub przystąpienie do spółdzielni socjalnej;</w:t>
      </w:r>
    </w:p>
    <w:p w:rsidR="008F15D0" w:rsidRPr="00433AC4"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nie złoży zaświadczenia o pomocy de </w:t>
      </w:r>
      <w:proofErr w:type="spellStart"/>
      <w:r w:rsidRPr="00433AC4">
        <w:rPr>
          <w:rFonts w:ascii="Times New Roman" w:eastAsia="Times New Roman" w:hAnsi="Times New Roman" w:cs="Times New Roman"/>
          <w:lang w:eastAsia="ar-SA"/>
        </w:rPr>
        <w:t>minimis</w:t>
      </w:r>
      <w:proofErr w:type="spellEnd"/>
      <w:r w:rsidRPr="00433AC4">
        <w:rPr>
          <w:rFonts w:ascii="Times New Roman" w:eastAsia="Times New Roman" w:hAnsi="Times New Roman" w:cs="Times New Roman"/>
          <w:lang w:eastAsia="ar-SA"/>
        </w:rPr>
        <w:t>, w zakresie, o którym mowa w art. 37 ustawy z dnia 30 kwietnia 2004r. o postępowaniu w sprawach dotyczących pomocy publicznej (t. j. Dz. U. z 2016r. Nr 1808) oraz informacji określonych w przepisach wydanych na podstawie art. 37 ust 2a w/w ustawy;</w:t>
      </w:r>
    </w:p>
    <w:p w:rsidR="008F15D0" w:rsidRPr="00433AC4"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nie był karany, ani nie został wobec niego orzeczony zakaz dostępu do środków, o których mowa w art. 5 ust. 3 pkt 1 i 4 ustawy z dnia 27 sierpnia 2009 r. o finansach publicznych </w:t>
      </w:r>
      <w:r w:rsidRPr="00433AC4">
        <w:rPr>
          <w:rFonts w:ascii="Times New Roman" w:eastAsia="Times New Roman" w:hAnsi="Times New Roman" w:cs="Times New Roman"/>
          <w:i/>
          <w:lang w:eastAsia="ar-SA"/>
        </w:rPr>
        <w:t xml:space="preserve">( t. j. Dz. U. 2016, poz. 1870,        z </w:t>
      </w:r>
      <w:proofErr w:type="spellStart"/>
      <w:r w:rsidRPr="00433AC4">
        <w:rPr>
          <w:rFonts w:ascii="Times New Roman" w:eastAsia="Times New Roman" w:hAnsi="Times New Roman" w:cs="Times New Roman"/>
          <w:i/>
          <w:lang w:eastAsia="ar-SA"/>
        </w:rPr>
        <w:t>późn</w:t>
      </w:r>
      <w:proofErr w:type="spellEnd"/>
      <w:r w:rsidRPr="00433AC4">
        <w:rPr>
          <w:rFonts w:ascii="Times New Roman" w:eastAsia="Times New Roman" w:hAnsi="Times New Roman" w:cs="Times New Roman"/>
          <w:i/>
          <w:lang w:eastAsia="ar-SA"/>
        </w:rPr>
        <w:t>. zm</w:t>
      </w:r>
      <w:r w:rsidRPr="00433AC4">
        <w:rPr>
          <w:rFonts w:ascii="Times New Roman" w:eastAsia="Times New Roman" w:hAnsi="Times New Roman" w:cs="Times New Roman"/>
          <w:lang w:eastAsia="ar-SA"/>
        </w:rPr>
        <w:t>.), na podstawie ustawy</w:t>
      </w:r>
      <w:r w:rsidRPr="00433AC4">
        <w:rPr>
          <w:rFonts w:ascii="Times New Roman" w:eastAsia="Times New Roman" w:hAnsi="Times New Roman" w:cs="Times New Roman"/>
          <w:bCs/>
          <w:lang w:eastAsia="ar-SA"/>
        </w:rPr>
        <w:t xml:space="preserve"> z dn.</w:t>
      </w:r>
      <w:r w:rsidRPr="00433AC4">
        <w:rPr>
          <w:rFonts w:ascii="Times New Roman" w:eastAsia="Times New Roman" w:hAnsi="Times New Roman" w:cs="Times New Roman"/>
          <w:bCs/>
          <w:spacing w:val="17"/>
          <w:lang w:eastAsia="ar-SA"/>
        </w:rPr>
        <w:t xml:space="preserve"> </w:t>
      </w:r>
      <w:r w:rsidRPr="00433AC4">
        <w:rPr>
          <w:rFonts w:ascii="Times New Roman" w:eastAsia="Times New Roman" w:hAnsi="Times New Roman" w:cs="Times New Roman"/>
          <w:bCs/>
          <w:lang w:eastAsia="ar-SA"/>
        </w:rPr>
        <w:t>15.06.2012</w:t>
      </w:r>
      <w:r w:rsidRPr="00433AC4">
        <w:rPr>
          <w:rFonts w:ascii="Times New Roman" w:eastAsia="Times New Roman" w:hAnsi="Times New Roman" w:cs="Times New Roman"/>
          <w:bCs/>
          <w:spacing w:val="17"/>
          <w:lang w:eastAsia="ar-SA"/>
        </w:rPr>
        <w:t xml:space="preserve">r. </w:t>
      </w:r>
      <w:r w:rsidRPr="00433AC4">
        <w:rPr>
          <w:rFonts w:ascii="Times New Roman" w:eastAsia="Times New Roman" w:hAnsi="Times New Roman" w:cs="Times New Roman"/>
          <w:bCs/>
          <w:lang w:eastAsia="ar-SA"/>
        </w:rPr>
        <w:t>o skutkach powierzania wykonywania pracy cudzoziemcom przebywającym wbrew przepisom na terytorium Rzeczypospolitej Polskiej (</w:t>
      </w:r>
      <w:r w:rsidRPr="00433AC4">
        <w:rPr>
          <w:rFonts w:ascii="Times New Roman" w:eastAsia="Times New Roman" w:hAnsi="Times New Roman" w:cs="Times New Roman"/>
          <w:i/>
          <w:lang w:eastAsia="ar-SA"/>
        </w:rPr>
        <w:t>Dz. U. z 2012 r. poz. 769</w:t>
      </w:r>
      <w:r w:rsidRPr="00433AC4">
        <w:rPr>
          <w:rFonts w:ascii="Times New Roman" w:eastAsia="Times New Roman" w:hAnsi="Times New Roman" w:cs="Times New Roman"/>
          <w:lang w:eastAsia="ar-SA"/>
        </w:rPr>
        <w:t xml:space="preserve">), </w:t>
      </w:r>
    </w:p>
    <w:p w:rsidR="008F15D0" w:rsidRPr="00433AC4"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bookmarkStart w:id="1" w:name="_Hlk506470717"/>
      <w:r w:rsidRPr="00433AC4">
        <w:rPr>
          <w:rFonts w:ascii="Times New Roman" w:eastAsia="Times New Roman" w:hAnsi="Times New Roman" w:cs="Times New Roman"/>
          <w:lang w:eastAsia="ar-SA"/>
        </w:rPr>
        <w:t>w okresie 12 miesięcy bezpośrednio poprzedzających złożenie wniosku, za wyjątkiem absolwentów CIS i absolwentów KIS:</w:t>
      </w:r>
    </w:p>
    <w:p w:rsidR="008F15D0" w:rsidRPr="00433AC4"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odmówił, bez uzasadnionej przyczyny, przyjęcia propozycji odpowiedniej pracy lub innej formy pomocy określonej w ustawie oraz udziału w działaniach w ramach Programu Aktywizacja i Integracja, </w:t>
      </w:r>
    </w:p>
    <w:p w:rsidR="008F15D0" w:rsidRPr="00433AC4"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 własnej winy przerwał szkolenie, staż, realizację Indywidualnego Planu Działania, udział w działaniach w ramach Programu Aktywizacja i Integracja, wykonywanie prac społecznie użytecznych lub inną formę pomocy określoną w ustawie,</w:t>
      </w:r>
    </w:p>
    <w:p w:rsidR="008F15D0" w:rsidRPr="00433AC4"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 skierowaniu nie podjął szkolenia, przygotowania zawodowego dorosłych, stażu, prac społecznie użytecznych lub innej formy pomocy określonej w ustawie;</w:t>
      </w:r>
      <w:bookmarkEnd w:id="1"/>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 xml:space="preserve">Środki </w:t>
      </w:r>
      <w:r w:rsidRPr="00433AC4">
        <w:rPr>
          <w:rFonts w:ascii="Times New Roman" w:eastAsia="Times New Roman" w:hAnsi="Times New Roman" w:cs="Times New Roman"/>
          <w:b/>
          <w:u w:val="single"/>
          <w:lang w:eastAsia="ar-SA"/>
        </w:rPr>
        <w:t>nie będą przyznawane</w:t>
      </w:r>
      <w:r w:rsidRPr="00433AC4">
        <w:rPr>
          <w:rFonts w:ascii="Times New Roman" w:eastAsia="Times New Roman" w:hAnsi="Times New Roman" w:cs="Times New Roman"/>
          <w:lang w:eastAsia="ar-SA"/>
        </w:rPr>
        <w:t xml:space="preserve"> na działalność: </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sezonową,</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agencji towarzyskich,</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lombardu,</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handlu obwoźnego i obnośnego,</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świadczenia usług wróżbiarskich i ezoterycznych,</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zakresie gier hazardowych, </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sprzedaży broni,</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handlu środkami odurzającymi substancjami psychotropowymi oraz środkami zastępczymi w rozumieniu ustawy z dnia 29 lipca 2005r. o przeciwdziałaniu narkomani (t. j. Dz.U. z 2017r., poz. 783 z późn.zm.).</w:t>
      </w:r>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Wniosek o dofinansowanie może zostać uwzględniony w przypadku, gdy wnioskodawca spełnia warunki określone w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.1, nie podlega wykluczeniu na podstawie któregokolwiek z warunków określonych w ust. 2</w:t>
      </w:r>
      <w:r w:rsidR="00907273"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a planowana działalność nie zalicza się do działalności wymienionych w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3, złożony wniosek jest kompletny i prawidłowo sporządzony oraz starosta dysponuje środkami na jego sfinansowanie.</w:t>
      </w:r>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celu potwierdzenia spełniania warunków, o których mowa w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2 i 3 urząd może żądać złożenia dodatkowych dokumentów.</w:t>
      </w:r>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Złożenie wniosku o przyznanie środków nie zwalnia wnioskodawcy z obowiązku stawiania się na wizyty          w urzędzie w wyznaczonych terminach.</w:t>
      </w:r>
    </w:p>
    <w:p w:rsidR="00135306" w:rsidRPr="00433AC4" w:rsidRDefault="00135306" w:rsidP="00976733">
      <w:pPr>
        <w:numPr>
          <w:ilvl w:val="0"/>
          <w:numId w:val="22"/>
        </w:numPr>
        <w:suppressAutoHyphens/>
        <w:spacing w:after="0" w:line="240" w:lineRule="auto"/>
        <w:ind w:left="284" w:hanging="284"/>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Działalność gospodarcza, której dotyczy wniosek nie może być podjęta przed podpisaniem umowy o przyznanie środków.</w:t>
      </w:r>
    </w:p>
    <w:p w:rsidR="00135306" w:rsidRPr="00433AC4" w:rsidRDefault="00135306" w:rsidP="00976733">
      <w:pPr>
        <w:numPr>
          <w:ilvl w:val="0"/>
          <w:numId w:val="22"/>
        </w:numPr>
        <w:suppressAutoHyphens/>
        <w:spacing w:after="0" w:line="240" w:lineRule="auto"/>
        <w:ind w:left="284" w:hanging="284"/>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Do upływu okresu 12 miesięcy od dnia rozpoczęcia działalności, na którą przyznane zostało dofinansowanie wnioskodawca nie może wchodzić w spółki z innymi podmiotami.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III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MIEJSCE I TERMIN SKŁADANIA WNIOSKÓW ORAZ SPOSÓB ICH PRZYGOTOWANIA</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5</w:t>
      </w:r>
    </w:p>
    <w:p w:rsidR="00135306" w:rsidRPr="00433AC4" w:rsidRDefault="00135306" w:rsidP="00976733">
      <w:pPr>
        <w:numPr>
          <w:ilvl w:val="1"/>
          <w:numId w:val="25"/>
        </w:numPr>
        <w:suppressAutoHyphens/>
        <w:spacing w:after="0" w:line="240" w:lineRule="auto"/>
        <w:ind w:left="426" w:hanging="426"/>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Wnioski o przyznanie środków na rozpoczęcie działalności gospodarczej należy składać w siedzibie Powiatowego Urzędu Pracy  </w:t>
      </w:r>
    </w:p>
    <w:p w:rsidR="00135306" w:rsidRPr="00433AC4" w:rsidRDefault="00135306" w:rsidP="00976733">
      <w:pPr>
        <w:numPr>
          <w:ilvl w:val="0"/>
          <w:numId w:val="2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PUP w Gryfinie – ul. Łużycka 55, 74-100 Gryfino,</w:t>
      </w:r>
    </w:p>
    <w:p w:rsidR="00135306" w:rsidRPr="00433AC4" w:rsidRDefault="00135306" w:rsidP="00976733">
      <w:pPr>
        <w:numPr>
          <w:ilvl w:val="0"/>
          <w:numId w:val="2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PUP Gryfino Filia w Chojnie – ul. Dworcowa 3, 74-500 Chojna</w:t>
      </w:r>
    </w:p>
    <w:p w:rsidR="00135306" w:rsidRPr="00433AC4" w:rsidRDefault="00135306" w:rsidP="00135306">
      <w:pPr>
        <w:suppressAutoHyphens/>
        <w:spacing w:after="0" w:line="240" w:lineRule="auto"/>
        <w:ind w:left="426"/>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w sekretariacie w godzinach pracy urzędu tj. od 07:30 do 15:30. </w:t>
      </w:r>
    </w:p>
    <w:p w:rsidR="00135306" w:rsidRPr="00433AC4" w:rsidRDefault="00135306" w:rsidP="00976733">
      <w:pPr>
        <w:pStyle w:val="Akapitzlist"/>
        <w:numPr>
          <w:ilvl w:val="0"/>
          <w:numId w:val="27"/>
        </w:numPr>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Wnioski należy składać </w:t>
      </w:r>
      <w:r w:rsidR="00907273" w:rsidRPr="00433AC4">
        <w:rPr>
          <w:rFonts w:ascii="Times New Roman" w:eastAsia="Times New Roman" w:hAnsi="Times New Roman" w:cs="Times New Roman"/>
          <w:lang w:eastAsia="ar-SA"/>
        </w:rPr>
        <w:t xml:space="preserve">po ogłoszeniu naboru o przyznanie środków na podjęcie dzielności gospodarczej         w ramach </w:t>
      </w:r>
      <w:r w:rsidR="00907273" w:rsidRPr="00433AC4">
        <w:rPr>
          <w:rFonts w:ascii="Times New Roman" w:eastAsia="Times New Roman" w:hAnsi="Times New Roman" w:cs="Times New Roman"/>
          <w:bCs/>
          <w:lang w:eastAsia="ar-SA"/>
        </w:rPr>
        <w:t>Programu Operacyjnego Wiedza Edukacja Rozwój</w:t>
      </w:r>
      <w:r w:rsidR="003773D7" w:rsidRPr="00433AC4">
        <w:rPr>
          <w:rFonts w:ascii="Times New Roman" w:eastAsia="Times New Roman" w:hAnsi="Times New Roman" w:cs="Times New Roman"/>
          <w:lang w:eastAsia="ar-SA"/>
        </w:rPr>
        <w:t>.</w:t>
      </w:r>
    </w:p>
    <w:p w:rsidR="00135306" w:rsidRPr="00433AC4"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Za datę złożenia wniosku</w:t>
      </w:r>
      <w:r w:rsidRPr="00433AC4">
        <w:rPr>
          <w:rFonts w:ascii="Times New Roman" w:eastAsia="Times New Roman" w:hAnsi="Times New Roman" w:cs="Times New Roman"/>
          <w:lang w:eastAsia="ar-SA"/>
        </w:rPr>
        <w:t xml:space="preserve"> uznaje się datę wpływu wniosku do siedziby Powiatowego Urzędu Pracy w Gryfinie.</w:t>
      </w:r>
    </w:p>
    <w:p w:rsidR="00135306" w:rsidRPr="00433AC4"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Wnioski o przyznanie środków na podjęcie działalności gospodarczej wraz z odpowiednimi załącznikami  należy składać na formularzach zgodnie ze wzorem stanowiącym </w:t>
      </w:r>
      <w:r w:rsidRPr="00433AC4">
        <w:rPr>
          <w:rFonts w:ascii="Times New Roman" w:eastAsia="Times New Roman" w:hAnsi="Times New Roman" w:cs="Times New Roman"/>
          <w:b/>
          <w:lang w:eastAsia="ar-SA"/>
        </w:rPr>
        <w:t>załącznik nr 1</w:t>
      </w:r>
      <w:r w:rsidRPr="00433AC4">
        <w:rPr>
          <w:rFonts w:ascii="Times New Roman" w:eastAsia="Times New Roman" w:hAnsi="Times New Roman" w:cs="Times New Roman"/>
          <w:lang w:eastAsia="ar-SA"/>
        </w:rPr>
        <w:t xml:space="preserve"> do niniejszego regulaminu (wzór wniosku zamieszczony jest na stronie internetowej urzędu gryfino.praca.gov.pl).</w:t>
      </w:r>
    </w:p>
    <w:p w:rsidR="00135306" w:rsidRPr="00433AC4"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Do wniosku należy dołączyć:</w:t>
      </w:r>
    </w:p>
    <w:p w:rsidR="00135306" w:rsidRPr="00433AC4" w:rsidRDefault="00135306" w:rsidP="00976733">
      <w:pPr>
        <w:numPr>
          <w:ilvl w:val="0"/>
          <w:numId w:val="9"/>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Kalkulację kosztów związanych z podjęciem działalności gospodarczej oraz źródła ich finansowania.</w:t>
      </w:r>
    </w:p>
    <w:p w:rsidR="00135306" w:rsidRPr="00433AC4" w:rsidRDefault="00135306" w:rsidP="00976733">
      <w:pPr>
        <w:numPr>
          <w:ilvl w:val="0"/>
          <w:numId w:val="9"/>
        </w:numPr>
        <w:suppressAutoHyphens/>
        <w:spacing w:after="0" w:line="240" w:lineRule="auto"/>
        <w:jc w:val="both"/>
        <w:rPr>
          <w:rFonts w:ascii="Times New Roman" w:eastAsia="Times New Roman" w:hAnsi="Times New Roman" w:cs="Times New Roman"/>
          <w:b/>
          <w:i/>
          <w:lang w:eastAsia="ar-SA"/>
        </w:rPr>
      </w:pPr>
      <w:r w:rsidRPr="00433AC4">
        <w:rPr>
          <w:rFonts w:ascii="Times New Roman" w:eastAsia="Times New Roman" w:hAnsi="Times New Roman" w:cs="Times New Roman"/>
          <w:lang w:eastAsia="ar-SA"/>
        </w:rPr>
        <w:t>Szczegółową specyfikację wydatków do poniesienia w ramach dofinansowania.</w:t>
      </w:r>
    </w:p>
    <w:p w:rsidR="00135306" w:rsidRPr="00433AC4" w:rsidRDefault="00135306" w:rsidP="00976733">
      <w:pPr>
        <w:numPr>
          <w:ilvl w:val="0"/>
          <w:numId w:val="9"/>
        </w:numPr>
        <w:suppressAutoHyphens/>
        <w:spacing w:after="0" w:line="240" w:lineRule="auto"/>
        <w:jc w:val="both"/>
        <w:rPr>
          <w:rFonts w:ascii="Times New Roman" w:eastAsia="Times New Roman" w:hAnsi="Times New Roman" w:cs="Times New Roman"/>
          <w:b/>
          <w:i/>
          <w:lang w:eastAsia="ar-SA"/>
        </w:rPr>
      </w:pPr>
      <w:r w:rsidRPr="00433AC4">
        <w:rPr>
          <w:rFonts w:ascii="Times New Roman" w:eastAsia="Times New Roman" w:hAnsi="Times New Roman" w:cs="Times New Roman"/>
          <w:lang w:eastAsia="ar-SA"/>
        </w:rPr>
        <w:t>Oświadczenie wnioskodawcy o spełnianiu warunków do otrzymania dofinansowania</w:t>
      </w:r>
      <w:r w:rsidR="003773D7" w:rsidRPr="00433AC4">
        <w:rPr>
          <w:rFonts w:ascii="Times New Roman" w:eastAsia="Times New Roman" w:hAnsi="Times New Roman" w:cs="Times New Roman"/>
          <w:lang w:eastAsia="ar-SA"/>
        </w:rPr>
        <w:t>.</w:t>
      </w:r>
    </w:p>
    <w:p w:rsidR="00135306" w:rsidRPr="00433AC4"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beneficjenta pomocy publicznej.</w:t>
      </w:r>
    </w:p>
    <w:p w:rsidR="00135306" w:rsidRPr="00433AC4"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Druk poręczenia wraz z odpowiednim potwierdzeniem wysokości dochodów.</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wartości posiadanego majątku wnioskodawcy – w przypadku wyboru, zabezpieczenia zwrotu otrzymanego dofinansowania w formie aktu notarialnego o poddaniu się egzekucji.</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małżonka wnioskodawcy.</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dotyczące stanu cywilnego.</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Deklarację udziału w projekcie.</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NEET.</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wyrażeniu zgody na przetwarzanie danych osobowych.</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 zakres danych uczestnika projektu.</w:t>
      </w:r>
    </w:p>
    <w:p w:rsidR="00135306" w:rsidRPr="00433AC4"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Formularz informacji przedstawianych przy ubieganiu się o pomoc de </w:t>
      </w:r>
      <w:proofErr w:type="spellStart"/>
      <w:r w:rsidRPr="00433AC4">
        <w:rPr>
          <w:rFonts w:ascii="Times New Roman" w:eastAsia="Times New Roman" w:hAnsi="Times New Roman" w:cs="Times New Roman"/>
          <w:lang w:eastAsia="ar-SA"/>
        </w:rPr>
        <w:t>minimis</w:t>
      </w:r>
      <w:proofErr w:type="spellEnd"/>
      <w:r w:rsidRPr="00433AC4">
        <w:rPr>
          <w:rFonts w:ascii="Times New Roman" w:eastAsia="Times New Roman" w:hAnsi="Times New Roman" w:cs="Times New Roman"/>
          <w:lang w:eastAsia="ar-SA"/>
        </w:rPr>
        <w:t xml:space="preserve"> udzielaną na warunkach określonych w rozporządzeniu Komisji Europejskiej (UE) nr 1407/2013 z dnia 18 grudnia 2013r. w sprawie stosowania art. 107 i 108 Traktatu o funkcjonowaniu Unii Europejskiej do pomocy de mini mis (Dz. Urz. UE L Nr 352 z 24.12.2013).</w:t>
      </w:r>
    </w:p>
    <w:p w:rsidR="00135306" w:rsidRPr="00433AC4" w:rsidRDefault="007B080B"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w:t>
      </w:r>
      <w:r w:rsidR="00135306" w:rsidRPr="00433AC4">
        <w:rPr>
          <w:rFonts w:ascii="Times New Roman" w:eastAsia="Times New Roman" w:hAnsi="Times New Roman" w:cs="Times New Roman"/>
          <w:lang w:eastAsia="ar-SA"/>
        </w:rPr>
        <w:t>okument potwierdzający:</w:t>
      </w:r>
    </w:p>
    <w:p w:rsidR="00135306" w:rsidRPr="00433AC4"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ukończenie szkoły średniej lub wyższej na kierunku ekonomicznym lub;</w:t>
      </w:r>
    </w:p>
    <w:p w:rsidR="00135306" w:rsidRPr="00433AC4"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zaliczenie przedmiotu z zakresu ekonomii na poziomie szkoły wyższej lub;</w:t>
      </w:r>
    </w:p>
    <w:p w:rsidR="00135306" w:rsidRPr="007B080B" w:rsidRDefault="00135306" w:rsidP="007B080B">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prowadzenie działalności gospodarczej.</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Wyjaśnienie dotyczące przyczyn likwidacji działalności – w przypadku wcześniejszego prowadzenia działalności.</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niekaralności karą zakazu dostępu do środków publicznych, o których mowa w art. 5 ust. 3 pkt 1 i 4 ustawy o finansach publicznych.</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Przetwarzanie danych osobowych – poręczyciel lub małżonek.</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dysponowaniu nieruchomością.</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posiadaniu prawa jazdy – w przypadku ubiegania się o zakup środka transportu.</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Oświadczenie o możliwości prowadzenia działalności gospodarczej w danej nieruchomości w przypadku gdy działalność wymaga uzyskania opinii/decyzji. </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Potwierdzone za zgodność z oryginałem przez wnioskodawcę kserokopie następujących dokumentów:</w:t>
      </w:r>
    </w:p>
    <w:p w:rsidR="007B080B" w:rsidRDefault="00135306" w:rsidP="007B080B">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certyfikaty, dyplomy, zaświadczenia, świadectwa pracy – potwierdzające posiadanie kwalifikacji lub doświadczenia w zakresie planowanej działalności w przypadku ich posiadania (</w:t>
      </w:r>
      <w:r w:rsidRPr="00433AC4">
        <w:rPr>
          <w:rFonts w:ascii="Times New Roman" w:eastAsia="Times New Roman" w:hAnsi="Times New Roman" w:cs="Times New Roman"/>
          <w:u w:val="single"/>
          <w:lang w:eastAsia="ar-SA"/>
        </w:rPr>
        <w:t>jeżeli działalność wymaga posiadania udokumentowanych kwalifikacji zgodnie  z obowiązującymi przepisami prawa, obowiązkowo należy załączyć dokumenty potwierdzające te kwalifikacje)</w:t>
      </w:r>
      <w:r w:rsidRPr="00433AC4">
        <w:rPr>
          <w:rFonts w:ascii="Times New Roman" w:eastAsia="Times New Roman" w:hAnsi="Times New Roman" w:cs="Times New Roman"/>
          <w:lang w:eastAsia="ar-SA"/>
        </w:rPr>
        <w:t>.</w:t>
      </w:r>
    </w:p>
    <w:p w:rsidR="00135306" w:rsidRPr="007B080B" w:rsidRDefault="007B080B" w:rsidP="007B080B">
      <w:pPr>
        <w:suppressAutoHyphens/>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 </w:t>
      </w:r>
      <w:r w:rsidR="00135306" w:rsidRPr="007B080B">
        <w:rPr>
          <w:rFonts w:ascii="Times New Roman" w:eastAsia="Times New Roman" w:hAnsi="Times New Roman" w:cs="Times New Roman"/>
          <w:lang w:eastAsia="ar-SA"/>
        </w:rPr>
        <w:t>Wniosek należy wypełnić czytelnie odpowiadając na wszystkie zawarte we wniosku pytania.</w:t>
      </w:r>
    </w:p>
    <w:p w:rsidR="00A53AE2" w:rsidRPr="00433AC4" w:rsidRDefault="00A53AE2" w:rsidP="007B080B">
      <w:pPr>
        <w:tabs>
          <w:tab w:val="left" w:pos="709"/>
        </w:tabs>
        <w:suppressAutoHyphens/>
        <w:spacing w:after="0" w:line="240" w:lineRule="auto"/>
        <w:jc w:val="both"/>
        <w:rPr>
          <w:rFonts w:ascii="Times New Roman" w:hAnsi="Times New Roman" w:cs="Times New Roman"/>
        </w:rPr>
      </w:pPr>
      <w:r w:rsidRPr="00433AC4">
        <w:rPr>
          <w:rFonts w:ascii="Times New Roman" w:hAnsi="Times New Roman" w:cs="Times New Roman"/>
        </w:rPr>
        <w:t>Wnioski mogą być składane w formie papierowej lub elektronicznej.</w:t>
      </w:r>
    </w:p>
    <w:p w:rsidR="00A53AE2" w:rsidRPr="00433AC4" w:rsidRDefault="00A53AE2" w:rsidP="007B080B">
      <w:pPr>
        <w:numPr>
          <w:ilvl w:val="0"/>
          <w:numId w:val="54"/>
        </w:numPr>
        <w:tabs>
          <w:tab w:val="left" w:pos="709"/>
        </w:tabs>
        <w:suppressAutoHyphens/>
        <w:spacing w:after="0" w:line="240" w:lineRule="auto"/>
        <w:ind w:left="357" w:hanging="357"/>
        <w:jc w:val="both"/>
        <w:rPr>
          <w:rFonts w:ascii="Times New Roman" w:hAnsi="Times New Roman" w:cs="Times New Roman"/>
        </w:rPr>
      </w:pPr>
      <w:r w:rsidRPr="00433AC4">
        <w:rPr>
          <w:rFonts w:ascii="Times New Roman" w:hAnsi="Times New Roman" w:cs="Times New Roman"/>
        </w:rPr>
        <w:t>Wniosek złożony w formie elektronicznej powinien posiadać:</w:t>
      </w:r>
    </w:p>
    <w:p w:rsidR="00A53AE2" w:rsidRPr="00433AC4" w:rsidRDefault="00A53AE2" w:rsidP="00A53AE2">
      <w:pPr>
        <w:pStyle w:val="Akapitzlist"/>
        <w:numPr>
          <w:ilvl w:val="0"/>
          <w:numId w:val="50"/>
        </w:numPr>
        <w:tabs>
          <w:tab w:val="left" w:pos="709"/>
        </w:tabs>
        <w:suppressAutoHyphens/>
        <w:spacing w:after="0" w:line="240" w:lineRule="auto"/>
        <w:ind w:left="1080"/>
        <w:contextualSpacing w:val="0"/>
        <w:jc w:val="both"/>
        <w:rPr>
          <w:rFonts w:ascii="Times New Roman" w:hAnsi="Times New Roman" w:cs="Times New Roman"/>
        </w:rPr>
      </w:pPr>
      <w:r w:rsidRPr="00433AC4">
        <w:rPr>
          <w:rFonts w:ascii="Times New Roman" w:hAnsi="Times New Roman" w:cs="Times New Roman"/>
        </w:rPr>
        <w:t>Bezpieczny podpis elektroniczny weryfikowany za pomocą ważnego kwalifikowanego certyfikatu  z zachowaniem zasad przewidzianych w przepisach o podpisie elektronicznym albo,</w:t>
      </w:r>
    </w:p>
    <w:p w:rsidR="00A53AE2" w:rsidRPr="00433AC4" w:rsidRDefault="00A53AE2" w:rsidP="00A53AE2">
      <w:pPr>
        <w:pStyle w:val="Akapitzlist"/>
        <w:numPr>
          <w:ilvl w:val="0"/>
          <w:numId w:val="50"/>
        </w:numPr>
        <w:tabs>
          <w:tab w:val="left" w:pos="709"/>
        </w:tabs>
        <w:suppressAutoHyphens/>
        <w:spacing w:after="0" w:line="240" w:lineRule="auto"/>
        <w:ind w:left="1080"/>
        <w:contextualSpacing w:val="0"/>
        <w:jc w:val="both"/>
        <w:rPr>
          <w:rFonts w:ascii="Times New Roman" w:hAnsi="Times New Roman" w:cs="Times New Roman"/>
        </w:rPr>
      </w:pPr>
      <w:r w:rsidRPr="00433AC4">
        <w:rPr>
          <w:rFonts w:ascii="Times New Roman" w:hAnsi="Times New Roman" w:cs="Times New Roman"/>
        </w:rPr>
        <w:t xml:space="preserve">Podpis potwierdzony profilem zaufanym elektronicznej platformy usług administracji publicznej. </w:t>
      </w:r>
    </w:p>
    <w:p w:rsidR="00135306" w:rsidRPr="00433AC4" w:rsidRDefault="007A56CD" w:rsidP="007A56CD">
      <w:pPr>
        <w:tabs>
          <w:tab w:val="left" w:pos="426"/>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 </w:t>
      </w:r>
      <w:r w:rsidR="00135306" w:rsidRPr="00433AC4">
        <w:rPr>
          <w:rFonts w:ascii="Times New Roman" w:eastAsia="Times New Roman" w:hAnsi="Times New Roman" w:cs="Times New Roman"/>
          <w:lang w:eastAsia="ar-SA"/>
        </w:rPr>
        <w:t>Wszystkie miejsca, w których naniesiono poprawki lub zmiany powinny być parafowane.</w:t>
      </w:r>
    </w:p>
    <w:p w:rsidR="007A56CD" w:rsidRDefault="007A56CD" w:rsidP="007A56CD">
      <w:pPr>
        <w:tabs>
          <w:tab w:val="left" w:pos="426"/>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 </w:t>
      </w:r>
      <w:r w:rsidR="00135306" w:rsidRPr="00433AC4">
        <w:rPr>
          <w:rFonts w:ascii="Times New Roman" w:eastAsia="Times New Roman" w:hAnsi="Times New Roman" w:cs="Times New Roman"/>
          <w:lang w:eastAsia="ar-SA"/>
        </w:rPr>
        <w:t>W przypadku trudności w wypełnieniu wniosku można skorzystać z konsultacji indywidualnych w godzinach od 12:00 do 14:00 w siedzibie urzędu.</w:t>
      </w:r>
    </w:p>
    <w:p w:rsidR="00135306" w:rsidRPr="00433AC4" w:rsidRDefault="007A56CD" w:rsidP="007A56CD">
      <w:pPr>
        <w:tabs>
          <w:tab w:val="left" w:pos="426"/>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w:t>
      </w:r>
      <w:r w:rsidR="00135306" w:rsidRPr="00433AC4">
        <w:rPr>
          <w:rFonts w:ascii="Times New Roman" w:eastAsia="Times New Roman" w:hAnsi="Times New Roman" w:cs="Times New Roman"/>
          <w:lang w:eastAsia="ar-SA"/>
        </w:rPr>
        <w:t xml:space="preserve">Wniosek złożony w ramach konkursu może być wycofany przed upływem terminu składania wniosków.       </w:t>
      </w:r>
      <w:r>
        <w:rPr>
          <w:rFonts w:ascii="Times New Roman" w:eastAsia="Times New Roman" w:hAnsi="Times New Roman" w:cs="Times New Roman"/>
          <w:lang w:eastAsia="ar-SA"/>
        </w:rPr>
        <w:t xml:space="preserve">  </w:t>
      </w:r>
      <w:r w:rsidR="00135306" w:rsidRPr="00433AC4">
        <w:rPr>
          <w:rFonts w:ascii="Times New Roman" w:eastAsia="Times New Roman" w:hAnsi="Times New Roman" w:cs="Times New Roman"/>
          <w:lang w:eastAsia="ar-SA"/>
        </w:rPr>
        <w:t xml:space="preserve"> W tym celu wnioskodawca powinien złożyć pismo informujące o wycofaniu wniosku.</w:t>
      </w:r>
    </w:p>
    <w:p w:rsidR="00135306" w:rsidRPr="00433AC4" w:rsidRDefault="00135306" w:rsidP="00135306">
      <w:pPr>
        <w:tabs>
          <w:tab w:val="left" w:pos="426"/>
        </w:tabs>
        <w:suppressAutoHyphens/>
        <w:spacing w:after="0" w:line="240" w:lineRule="auto"/>
        <w:ind w:left="360"/>
        <w:contextualSpacing/>
        <w:jc w:val="both"/>
        <w:rPr>
          <w:rFonts w:ascii="Times New Roman" w:eastAsia="Times New Roman" w:hAnsi="Times New Roman" w:cs="Times New Roman"/>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IV</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OCENA WNIOSKÓW</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6</w:t>
      </w:r>
    </w:p>
    <w:p w:rsidR="003773D7" w:rsidRPr="00433AC4" w:rsidRDefault="003773D7" w:rsidP="00976733">
      <w:pPr>
        <w:numPr>
          <w:ilvl w:val="0"/>
          <w:numId w:val="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Wnioski o przyznanie jednorazowo środków na podjęcie działalności gospodarczej w ramach Programu Operacyjnego Wiedza, Edukacja, Rozwój będą rozpatrywane przez Komisję powołaną przez Dyrektora urzędu.</w:t>
      </w:r>
    </w:p>
    <w:p w:rsidR="00135306" w:rsidRPr="00433AC4"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Komisja jest organem powołanym do celów rozpatrywania wniosków. Komisja przedstawia Dyrektorowi urzędu propozycję sposobu rozpatrzenia wniosku.</w:t>
      </w:r>
    </w:p>
    <w:p w:rsidR="00135306" w:rsidRPr="00433AC4"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Prace Komisji są oparte na </w:t>
      </w:r>
      <w:r w:rsidRPr="00433AC4">
        <w:rPr>
          <w:rFonts w:ascii="Times New Roman" w:eastAsia="Times New Roman" w:hAnsi="Times New Roman" w:cs="Times New Roman"/>
          <w:b/>
          <w:lang w:eastAsia="ar-SA"/>
        </w:rPr>
        <w:t>zasadach: jawności, równego traktowania wnioskodawców ubiegających się o przyznanie środków, bezstronności i pisemności postępowania</w:t>
      </w:r>
      <w:r w:rsidRPr="00433AC4">
        <w:rPr>
          <w:rFonts w:ascii="Times New Roman" w:eastAsia="Times New Roman" w:hAnsi="Times New Roman" w:cs="Times New Roman"/>
          <w:lang w:eastAsia="ar-SA"/>
        </w:rPr>
        <w:t xml:space="preserve"> zgodnie z obowiązującymi przepisami prawa oraz wiedzą i doświadczeniem osób wchodzących w skład Komisji.</w:t>
      </w:r>
    </w:p>
    <w:p w:rsidR="006A02B1" w:rsidRPr="00433AC4" w:rsidRDefault="006A02B1" w:rsidP="006A02B1">
      <w:pPr>
        <w:suppressAutoHyphens/>
        <w:spacing w:after="0" w:line="240" w:lineRule="auto"/>
        <w:rPr>
          <w:rFonts w:ascii="Times New Roman" w:eastAsia="Times New Roman" w:hAnsi="Times New Roman" w:cs="Times New Roman"/>
          <w:b/>
          <w:lang w:eastAsia="ar-SA"/>
        </w:rPr>
      </w:pPr>
    </w:p>
    <w:p w:rsidR="006A02B1" w:rsidRPr="00433AC4" w:rsidRDefault="006A02B1" w:rsidP="006A02B1">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7</w:t>
      </w:r>
    </w:p>
    <w:p w:rsidR="006A02B1" w:rsidRPr="00433AC4" w:rsidRDefault="00135306" w:rsidP="0028417C">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Wszystkie wnioski złożone w ogłoszonym terminie naboru wniosków będą podlegały ocenie formalnej i merytorycznej. </w:t>
      </w:r>
    </w:p>
    <w:p w:rsidR="006A02B1" w:rsidRPr="00433AC4" w:rsidRDefault="007240E9" w:rsidP="006A02B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433AC4">
        <w:rPr>
          <w:rFonts w:ascii="Times New Roman" w:hAnsi="Times New Roman" w:cs="Times New Roman"/>
          <w:b/>
        </w:rPr>
        <w:t>Odrębnie będzie dokonywana ocena wniosków złożonych przez kobiety i odrębnie przez mężczyzn.</w:t>
      </w:r>
    </w:p>
    <w:p w:rsidR="00135306" w:rsidRPr="00433AC4" w:rsidRDefault="00135306" w:rsidP="006A02B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Ocena formalna</w:t>
      </w:r>
      <w:r w:rsidRPr="00433AC4">
        <w:rPr>
          <w:rFonts w:ascii="Times New Roman" w:eastAsia="Times New Roman" w:hAnsi="Times New Roman" w:cs="Times New Roman"/>
          <w:lang w:eastAsia="ar-SA"/>
        </w:rPr>
        <w:t xml:space="preserve"> będzie polegała na ustaleniu czy:</w:t>
      </w:r>
    </w:p>
    <w:p w:rsidR="00135306" w:rsidRPr="00433AC4"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wypełniono wszystkie pozycje we wniosku</w:t>
      </w:r>
      <w:r w:rsidR="00A46E6A" w:rsidRPr="00433AC4">
        <w:rPr>
          <w:rFonts w:ascii="Times New Roman" w:eastAsia="Times New Roman" w:hAnsi="Times New Roman" w:cs="Times New Roman"/>
          <w:lang w:eastAsia="ar-SA"/>
        </w:rPr>
        <w:t xml:space="preserve"> oraz dołączono wszystkie wymagane załączniki</w:t>
      </w:r>
      <w:r w:rsidRPr="00433AC4">
        <w:rPr>
          <w:rFonts w:ascii="Times New Roman" w:eastAsia="Times New Roman" w:hAnsi="Times New Roman" w:cs="Times New Roman"/>
          <w:lang w:eastAsia="ar-SA"/>
        </w:rPr>
        <w:t>,</w:t>
      </w:r>
    </w:p>
    <w:p w:rsidR="00135306" w:rsidRPr="00433AC4"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wniosek oraz załączniki zostały podpisany przez odpowiednie osoby, </w:t>
      </w:r>
    </w:p>
    <w:p w:rsidR="00135306" w:rsidRPr="00433AC4"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osoba składająca wniosek spełnia warunki do ubiegania się o przyznanie jednorazowych środków na rozpoczęcie działalności gospodarczej w programie, o których mowa w Rozdziale II.</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stwierdzenia przez komisję oceniającą wniosek braków formalnych, o których mowa w pkt  </w:t>
      </w:r>
      <w:r w:rsidR="006A02B1"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proofErr w:type="spellStart"/>
      <w:r w:rsidR="003773D7" w:rsidRPr="00433AC4">
        <w:rPr>
          <w:rFonts w:ascii="Times New Roman" w:eastAsia="Times New Roman" w:hAnsi="Times New Roman" w:cs="Times New Roman"/>
          <w:lang w:eastAsia="ar-SA"/>
        </w:rPr>
        <w:t>ppkt</w:t>
      </w:r>
      <w:proofErr w:type="spellEnd"/>
      <w:r w:rsidRPr="00433AC4">
        <w:rPr>
          <w:rFonts w:ascii="Times New Roman" w:eastAsia="Times New Roman" w:hAnsi="Times New Roman" w:cs="Times New Roman"/>
          <w:lang w:eastAsia="ar-SA"/>
        </w:rPr>
        <w:t xml:space="preserve">. </w:t>
      </w:r>
      <w:r w:rsidR="003773D7" w:rsidRPr="00433AC4">
        <w:rPr>
          <w:rFonts w:ascii="Times New Roman" w:eastAsia="Times New Roman" w:hAnsi="Times New Roman" w:cs="Times New Roman"/>
          <w:lang w:eastAsia="ar-SA"/>
        </w:rPr>
        <w:t>1</w:t>
      </w:r>
      <w:r w:rsidRPr="00433AC4">
        <w:rPr>
          <w:rFonts w:ascii="Times New Roman" w:eastAsia="Times New Roman" w:hAnsi="Times New Roman" w:cs="Times New Roman"/>
          <w:lang w:eastAsia="ar-SA"/>
        </w:rPr>
        <w:t xml:space="preserve">) i </w:t>
      </w:r>
      <w:r w:rsidR="003773D7" w:rsidRPr="00433AC4">
        <w:rPr>
          <w:rFonts w:ascii="Times New Roman" w:eastAsia="Times New Roman" w:hAnsi="Times New Roman" w:cs="Times New Roman"/>
          <w:lang w:eastAsia="ar-SA"/>
        </w:rPr>
        <w:t>2</w:t>
      </w:r>
      <w:r w:rsidRPr="00433AC4">
        <w:rPr>
          <w:rFonts w:ascii="Times New Roman" w:eastAsia="Times New Roman" w:hAnsi="Times New Roman" w:cs="Times New Roman"/>
          <w:lang w:eastAsia="ar-SA"/>
        </w:rPr>
        <w:t xml:space="preserve">) wnioskodawca jest wzywany do jego uzupełnienia lub skorygowania w terminie </w:t>
      </w:r>
      <w:r w:rsidRPr="00433AC4">
        <w:rPr>
          <w:rFonts w:ascii="Times New Roman" w:eastAsia="Times New Roman" w:hAnsi="Times New Roman" w:cs="Times New Roman"/>
          <w:b/>
          <w:lang w:eastAsia="ar-SA"/>
        </w:rPr>
        <w:t>7 dni</w:t>
      </w:r>
      <w:r w:rsidRPr="00433AC4">
        <w:rPr>
          <w:rFonts w:ascii="Times New Roman" w:eastAsia="Times New Roman" w:hAnsi="Times New Roman" w:cs="Times New Roman"/>
          <w:lang w:eastAsia="ar-SA"/>
        </w:rPr>
        <w:t xml:space="preserve"> kalendarzowych od daty otrzymania informacji o konieczności dokonania korekt lub uzupełnień.</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stwierdzenia braku spełniania kryteriów formalnych, o których mowa w pkt </w:t>
      </w:r>
      <w:r w:rsidR="006A02B1"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proofErr w:type="spellStart"/>
      <w:r w:rsidR="003773D7" w:rsidRPr="00433AC4">
        <w:rPr>
          <w:rFonts w:ascii="Times New Roman" w:eastAsia="Times New Roman" w:hAnsi="Times New Roman" w:cs="Times New Roman"/>
          <w:lang w:eastAsia="ar-SA"/>
        </w:rPr>
        <w:t>ppkt</w:t>
      </w:r>
      <w:proofErr w:type="spellEnd"/>
      <w:r w:rsidRPr="00433AC4">
        <w:rPr>
          <w:rFonts w:ascii="Times New Roman" w:eastAsia="Times New Roman" w:hAnsi="Times New Roman" w:cs="Times New Roman"/>
          <w:lang w:eastAsia="ar-SA"/>
        </w:rPr>
        <w:t xml:space="preserve"> </w:t>
      </w:r>
      <w:r w:rsidR="003773D7"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w:t>
      </w:r>
      <w:r w:rsidR="008F605F"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wniosek podlega odrzuceniu na etapie oceny formalnej.</w:t>
      </w:r>
    </w:p>
    <w:p w:rsidR="006A02B1" w:rsidRPr="00433AC4" w:rsidRDefault="006A02B1" w:rsidP="006A02B1">
      <w:pPr>
        <w:pStyle w:val="Akapitzlist"/>
        <w:numPr>
          <w:ilvl w:val="0"/>
          <w:numId w:val="4"/>
        </w:numPr>
        <w:suppressAutoHyphens/>
        <w:spacing w:after="0" w:line="240" w:lineRule="auto"/>
        <w:contextualSpacing w:val="0"/>
        <w:jc w:val="both"/>
        <w:rPr>
          <w:rFonts w:ascii="Times New Roman" w:hAnsi="Times New Roman" w:cs="Times New Roman"/>
        </w:rPr>
      </w:pPr>
      <w:r w:rsidRPr="00433AC4">
        <w:rPr>
          <w:rFonts w:ascii="Times New Roman" w:hAnsi="Times New Roman" w:cs="Times New Roman"/>
        </w:rPr>
        <w:t xml:space="preserve">W wyjątkowych sytuacjach, w przypadku wątpliwości co do treści wniosku o przyznanie </w:t>
      </w:r>
      <w:r w:rsidR="008F605F" w:rsidRPr="00433AC4">
        <w:rPr>
          <w:rFonts w:ascii="Times New Roman" w:hAnsi="Times New Roman" w:cs="Times New Roman"/>
        </w:rPr>
        <w:t>jednorazowo środków na podjęcie działalności</w:t>
      </w:r>
      <w:r w:rsidRPr="00433AC4">
        <w:rPr>
          <w:rFonts w:ascii="Times New Roman" w:hAnsi="Times New Roman" w:cs="Times New Roman"/>
        </w:rPr>
        <w:t>, komisja ma prawo wezwać wnioskodawcę w celu złożenia dodatkowych wyjaśnień. Dopuszczenie wniosku do oceny merytorycznej będzie uwarunkowane ustaleniem treści wniosku.</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Posiedzenia komisji są dokumentowane w formie protokołów.</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Wnioski, które przejdą ocenę formalną z wynikiem pozytywnym zostaną przekazane do oceny merytorycznej. </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Ocena merytoryczna</w:t>
      </w:r>
      <w:r w:rsidRPr="00433AC4">
        <w:rPr>
          <w:rFonts w:ascii="Times New Roman" w:eastAsia="Times New Roman" w:hAnsi="Times New Roman" w:cs="Times New Roman"/>
          <w:lang w:eastAsia="ar-SA"/>
        </w:rPr>
        <w:t xml:space="preserve"> wniosków będzie polegała na ustaleniu liczby punktów przypadających dla każdego ze złożonych wniosków w oparciu o następujące kryteria oceny:</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w:t>
      </w:r>
      <w:r w:rsidR="007240E9" w:rsidRPr="00433AC4">
        <w:rPr>
          <w:rFonts w:ascii="Times New Roman" w:eastAsia="Times New Roman" w:hAnsi="Times New Roman" w:cs="Times New Roman"/>
          <w:lang w:eastAsia="ar-SA"/>
        </w:rPr>
        <w:t xml:space="preserve">jest </w:t>
      </w:r>
      <w:r w:rsidRPr="00433AC4">
        <w:rPr>
          <w:rFonts w:ascii="Times New Roman" w:eastAsia="Times New Roman" w:hAnsi="Times New Roman" w:cs="Times New Roman"/>
          <w:lang w:eastAsia="ar-SA"/>
        </w:rPr>
        <w:t xml:space="preserve">osobą posiadającą orzeczenie o stopniu niepełnosprawności – </w:t>
      </w:r>
      <w:r w:rsidR="00BD2CDF" w:rsidRPr="00433AC4">
        <w:rPr>
          <w:rFonts w:ascii="Times New Roman" w:eastAsia="Times New Roman" w:hAnsi="Times New Roman" w:cs="Times New Roman"/>
          <w:b/>
          <w:lang w:eastAsia="ar-SA"/>
        </w:rPr>
        <w:t>40</w:t>
      </w:r>
      <w:r w:rsidR="003773D7" w:rsidRPr="00433AC4">
        <w:rPr>
          <w:rFonts w:ascii="Times New Roman" w:eastAsia="Times New Roman" w:hAnsi="Times New Roman" w:cs="Times New Roman"/>
          <w:b/>
          <w:lang w:eastAsia="ar-SA"/>
        </w:rPr>
        <w:t xml:space="preserve"> </w:t>
      </w:r>
      <w:r w:rsidRPr="00433AC4">
        <w:rPr>
          <w:rFonts w:ascii="Times New Roman" w:eastAsia="Times New Roman" w:hAnsi="Times New Roman" w:cs="Times New Roman"/>
          <w:b/>
          <w:lang w:eastAsia="ar-SA"/>
        </w:rPr>
        <w:t>pkt.</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 xml:space="preserve">Wnioskodawca jest osobą pozostającą bez zatrudnienia nieprzerwalnie przez okres powyżej 12 miesięcy – </w:t>
      </w:r>
      <w:r w:rsidR="00BD2CDF" w:rsidRPr="00433AC4">
        <w:rPr>
          <w:rFonts w:ascii="Times New Roman" w:eastAsia="Times New Roman" w:hAnsi="Times New Roman" w:cs="Times New Roman"/>
          <w:b/>
          <w:lang w:eastAsia="ar-SA"/>
        </w:rPr>
        <w:t>30</w:t>
      </w:r>
      <w:r w:rsidRPr="00433AC4">
        <w:rPr>
          <w:rFonts w:ascii="Times New Roman" w:eastAsia="Times New Roman" w:hAnsi="Times New Roman" w:cs="Times New Roman"/>
          <w:b/>
          <w:lang w:eastAsia="ar-SA"/>
        </w:rPr>
        <w:t xml:space="preserve"> pkt.</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posiada doświadczenie lub kwalifikacje zawodowe zgodne z zakresem planowanej działalności gospodarczej  – </w:t>
      </w:r>
      <w:r w:rsidR="00BD2CDF" w:rsidRPr="00433AC4">
        <w:rPr>
          <w:rFonts w:ascii="Times New Roman" w:eastAsia="Times New Roman" w:hAnsi="Times New Roman" w:cs="Times New Roman"/>
          <w:b/>
          <w:lang w:eastAsia="ar-SA"/>
        </w:rPr>
        <w:t>20</w:t>
      </w:r>
      <w:r w:rsidRPr="00433AC4">
        <w:rPr>
          <w:rFonts w:ascii="Times New Roman" w:eastAsia="Times New Roman" w:hAnsi="Times New Roman" w:cs="Times New Roman"/>
          <w:b/>
          <w:lang w:eastAsia="ar-SA"/>
        </w:rPr>
        <w:t xml:space="preserve"> pkt.</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Planowana do uruchomienia działalność zlokalizowana (zarejestrowana) będzie na terenie powiatu gryfińskiego –</w:t>
      </w:r>
      <w:r w:rsidR="00BD2CDF" w:rsidRPr="00433AC4">
        <w:rPr>
          <w:rFonts w:ascii="Times New Roman" w:eastAsia="Times New Roman" w:hAnsi="Times New Roman" w:cs="Times New Roman"/>
          <w:b/>
          <w:lang w:eastAsia="ar-SA"/>
        </w:rPr>
        <w:t>10</w:t>
      </w:r>
      <w:r w:rsidRPr="00433AC4">
        <w:rPr>
          <w:rFonts w:ascii="Times New Roman" w:eastAsia="Times New Roman" w:hAnsi="Times New Roman" w:cs="Times New Roman"/>
          <w:b/>
          <w:lang w:eastAsia="ar-SA"/>
        </w:rPr>
        <w:t xml:space="preserve"> pkt.</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Na podstawie przeprowadzonej oceny merytorycznej zostanie sporządzona lista rankingowa wniosków wg liczby otrzymanych punktów z informacją o zakwalifikowaniu lub nie zakwalifikowaniu wniosku do realizacji. Nie zakwalifikowanie wniosku do realizacji jest jednoznaczne z negatywnym rozpatrzeniem wniosku.</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uzyskania przez kilka wniosków  takiej samej liczby punktów pierwszeństwo w realizacji będzie miał wniosek, który uzyskał punkty przy ocenie kryterium  </w:t>
      </w:r>
      <w:r w:rsidRPr="00433AC4">
        <w:rPr>
          <w:rFonts w:ascii="Times New Roman" w:eastAsia="Times New Roman" w:hAnsi="Times New Roman" w:cs="Times New Roman"/>
          <w:i/>
          <w:lang w:eastAsia="ar-SA"/>
        </w:rPr>
        <w:t>„Wnioskodawca jest osobą posiadającą orzeczenie o stopniu niepełnosprawności”.</w:t>
      </w:r>
    </w:p>
    <w:p w:rsidR="00135306" w:rsidRPr="00433AC4" w:rsidRDefault="00135306" w:rsidP="00135306">
      <w:pPr>
        <w:spacing w:after="0" w:line="240" w:lineRule="auto"/>
        <w:ind w:left="360"/>
        <w:contextualSpacing/>
        <w:jc w:val="both"/>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WYBÓR WNIOSKÓW DO REALIZACJI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8</w:t>
      </w:r>
    </w:p>
    <w:p w:rsidR="00135306" w:rsidRPr="00433AC4" w:rsidRDefault="00135306" w:rsidP="00976733">
      <w:pPr>
        <w:numPr>
          <w:ilvl w:val="0"/>
          <w:numId w:val="33"/>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lang w:eastAsia="ar-SA"/>
        </w:rPr>
        <w:t>W ramach oceny merytorycznej wniosków, każdem</w:t>
      </w:r>
      <w:r w:rsidR="00497903" w:rsidRPr="00433AC4">
        <w:rPr>
          <w:rFonts w:ascii="Times New Roman" w:eastAsia="Times New Roman" w:hAnsi="Times New Roman" w:cs="Times New Roman"/>
          <w:lang w:eastAsia="ar-SA"/>
        </w:rPr>
        <w:t>u ze złożonych wniosków zostanie</w:t>
      </w:r>
      <w:r w:rsidRPr="00433AC4">
        <w:rPr>
          <w:rFonts w:ascii="Times New Roman" w:eastAsia="Times New Roman" w:hAnsi="Times New Roman" w:cs="Times New Roman"/>
          <w:lang w:eastAsia="ar-SA"/>
        </w:rPr>
        <w:t xml:space="preserve"> przyznana liczba punktów ustalona w oparciu o kryteria oceny, o których mowa w </w:t>
      </w:r>
      <w:r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7</w:t>
      </w:r>
      <w:r w:rsidRPr="00433AC4">
        <w:rPr>
          <w:rFonts w:ascii="Times New Roman" w:eastAsia="Times New Roman" w:hAnsi="Times New Roman" w:cs="Times New Roman"/>
          <w:b/>
          <w:lang w:eastAsia="ar-SA"/>
        </w:rPr>
        <w:t xml:space="preserve"> pkt</w:t>
      </w:r>
      <w:r w:rsidR="00497903"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10</w:t>
      </w:r>
      <w:r w:rsidRPr="00433AC4">
        <w:rPr>
          <w:rFonts w:ascii="Times New Roman" w:eastAsia="Times New Roman" w:hAnsi="Times New Roman" w:cs="Times New Roman"/>
          <w:b/>
          <w:lang w:eastAsia="ar-SA"/>
        </w:rPr>
        <w:t>.</w:t>
      </w:r>
    </w:p>
    <w:p w:rsidR="00135306" w:rsidRPr="00433AC4" w:rsidRDefault="00135306" w:rsidP="00976733">
      <w:pPr>
        <w:numPr>
          <w:ilvl w:val="0"/>
          <w:numId w:val="33"/>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jeżeli wnioskodawca kwalifikuje się do k</w:t>
      </w:r>
      <w:r w:rsidR="008A2EEF" w:rsidRPr="00433AC4">
        <w:rPr>
          <w:rFonts w:ascii="Times New Roman" w:eastAsia="Times New Roman" w:hAnsi="Times New Roman" w:cs="Times New Roman"/>
          <w:lang w:eastAsia="ar-SA"/>
        </w:rPr>
        <w:t>ilku</w:t>
      </w:r>
      <w:r w:rsidRPr="00433AC4">
        <w:rPr>
          <w:rFonts w:ascii="Times New Roman" w:eastAsia="Times New Roman" w:hAnsi="Times New Roman" w:cs="Times New Roman"/>
          <w:lang w:eastAsia="ar-SA"/>
        </w:rPr>
        <w:t xml:space="preserve"> grup</w:t>
      </w:r>
      <w:r w:rsidR="008A2EEF"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o których mowa w </w:t>
      </w:r>
      <w:r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7</w:t>
      </w:r>
      <w:r w:rsidRPr="00433AC4">
        <w:rPr>
          <w:rFonts w:ascii="Times New Roman" w:eastAsia="Times New Roman" w:hAnsi="Times New Roman" w:cs="Times New Roman"/>
          <w:b/>
          <w:lang w:eastAsia="ar-SA"/>
        </w:rPr>
        <w:t xml:space="preserve"> pkt 1</w:t>
      </w:r>
      <w:r w:rsidR="006A02B1" w:rsidRPr="00433AC4">
        <w:rPr>
          <w:rFonts w:ascii="Times New Roman" w:eastAsia="Times New Roman" w:hAnsi="Times New Roman" w:cs="Times New Roman"/>
          <w:b/>
          <w:lang w:eastAsia="ar-SA"/>
        </w:rPr>
        <w:t>0</w:t>
      </w:r>
      <w:r w:rsidRPr="00433AC4">
        <w:rPr>
          <w:rFonts w:ascii="Times New Roman" w:eastAsia="Times New Roman" w:hAnsi="Times New Roman" w:cs="Times New Roman"/>
          <w:b/>
          <w:lang w:eastAsia="ar-SA"/>
        </w:rPr>
        <w:t xml:space="preserve"> </w:t>
      </w:r>
      <w:proofErr w:type="spellStart"/>
      <w:r w:rsidR="00BD2CDF" w:rsidRPr="00433AC4">
        <w:rPr>
          <w:rFonts w:ascii="Times New Roman" w:eastAsia="Times New Roman" w:hAnsi="Times New Roman" w:cs="Times New Roman"/>
          <w:b/>
          <w:lang w:eastAsia="ar-SA"/>
        </w:rPr>
        <w:t>ppkt</w:t>
      </w:r>
      <w:proofErr w:type="spellEnd"/>
      <w:r w:rsidRPr="00433AC4">
        <w:rPr>
          <w:rFonts w:ascii="Times New Roman" w:eastAsia="Times New Roman" w:hAnsi="Times New Roman" w:cs="Times New Roman"/>
          <w:b/>
          <w:lang w:eastAsia="ar-SA"/>
        </w:rPr>
        <w:t xml:space="preserve"> </w:t>
      </w:r>
      <w:r w:rsidR="00BD2CDF" w:rsidRPr="00433AC4">
        <w:rPr>
          <w:rFonts w:ascii="Times New Roman" w:eastAsia="Times New Roman" w:hAnsi="Times New Roman" w:cs="Times New Roman"/>
          <w:b/>
          <w:lang w:eastAsia="ar-SA"/>
        </w:rPr>
        <w:t>1</w:t>
      </w:r>
      <w:r w:rsidRPr="00433AC4">
        <w:rPr>
          <w:rFonts w:ascii="Times New Roman" w:eastAsia="Times New Roman" w:hAnsi="Times New Roman" w:cs="Times New Roman"/>
          <w:b/>
          <w:lang w:eastAsia="ar-SA"/>
        </w:rPr>
        <w:t xml:space="preserve">, </w:t>
      </w:r>
      <w:r w:rsidR="00BD2CDF" w:rsidRPr="00433AC4">
        <w:rPr>
          <w:rFonts w:ascii="Times New Roman" w:eastAsia="Times New Roman" w:hAnsi="Times New Roman" w:cs="Times New Roman"/>
          <w:b/>
          <w:lang w:eastAsia="ar-SA"/>
        </w:rPr>
        <w:t>2</w:t>
      </w:r>
      <w:r w:rsidRPr="00433AC4">
        <w:rPr>
          <w:rFonts w:ascii="Times New Roman" w:eastAsia="Times New Roman" w:hAnsi="Times New Roman" w:cs="Times New Roman"/>
          <w:b/>
          <w:lang w:eastAsia="ar-SA"/>
        </w:rPr>
        <w:t xml:space="preserve">, </w:t>
      </w:r>
      <w:r w:rsidR="00BD2CDF" w:rsidRPr="00433AC4">
        <w:rPr>
          <w:rFonts w:ascii="Times New Roman" w:eastAsia="Times New Roman" w:hAnsi="Times New Roman" w:cs="Times New Roman"/>
          <w:b/>
          <w:lang w:eastAsia="ar-SA"/>
        </w:rPr>
        <w:t>3</w:t>
      </w:r>
      <w:r w:rsidRPr="00433AC4">
        <w:rPr>
          <w:rFonts w:ascii="Times New Roman" w:eastAsia="Times New Roman" w:hAnsi="Times New Roman" w:cs="Times New Roman"/>
          <w:b/>
          <w:lang w:eastAsia="ar-SA"/>
        </w:rPr>
        <w:t xml:space="preserve"> i </w:t>
      </w:r>
      <w:r w:rsidR="00BD2CDF" w:rsidRPr="00433AC4">
        <w:rPr>
          <w:rFonts w:ascii="Times New Roman" w:eastAsia="Times New Roman" w:hAnsi="Times New Roman" w:cs="Times New Roman"/>
          <w:b/>
          <w:lang w:eastAsia="ar-SA"/>
        </w:rPr>
        <w:t>4</w:t>
      </w:r>
      <w:r w:rsidRPr="00433AC4">
        <w:rPr>
          <w:rFonts w:ascii="Times New Roman" w:eastAsia="Times New Roman" w:hAnsi="Times New Roman" w:cs="Times New Roman"/>
          <w:b/>
          <w:lang w:eastAsia="ar-SA"/>
        </w:rPr>
        <w:t xml:space="preserve"> </w:t>
      </w:r>
      <w:r w:rsidRPr="00433AC4">
        <w:rPr>
          <w:rFonts w:ascii="Times New Roman" w:eastAsia="Times New Roman" w:hAnsi="Times New Roman" w:cs="Times New Roman"/>
          <w:lang w:eastAsia="ar-SA"/>
        </w:rPr>
        <w:t xml:space="preserve">za przynależność do których przyznawane są punkty, liczba punktów będzie sumowana. Maksymalna możliwa do uzyskania liczba punktów wynosi </w:t>
      </w:r>
      <w:r w:rsidRPr="00433AC4">
        <w:rPr>
          <w:rFonts w:ascii="Times New Roman" w:eastAsia="Times New Roman" w:hAnsi="Times New Roman" w:cs="Times New Roman"/>
          <w:b/>
          <w:lang w:eastAsia="ar-SA"/>
        </w:rPr>
        <w:t>100</w:t>
      </w:r>
      <w:r w:rsidRPr="00433AC4">
        <w:rPr>
          <w:rFonts w:ascii="Times New Roman" w:eastAsia="Times New Roman" w:hAnsi="Times New Roman" w:cs="Times New Roman"/>
          <w:lang w:eastAsia="ar-SA"/>
        </w:rPr>
        <w:t>.</w:t>
      </w:r>
    </w:p>
    <w:p w:rsidR="00135306" w:rsidRPr="00433AC4" w:rsidRDefault="00135306" w:rsidP="00976733">
      <w:pPr>
        <w:numPr>
          <w:ilvl w:val="0"/>
          <w:numId w:val="33"/>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lang w:eastAsia="ar-SA"/>
        </w:rPr>
        <w:t xml:space="preserve">Minimalna wymagana liczba punktów, którą należy uzyskać by wniosek został zakwalifikowany do realizacji wynosi </w:t>
      </w:r>
      <w:r w:rsidR="008A2EEF" w:rsidRPr="00433AC4">
        <w:rPr>
          <w:rFonts w:ascii="Times New Roman" w:eastAsia="Times New Roman" w:hAnsi="Times New Roman" w:cs="Times New Roman"/>
          <w:b/>
          <w:lang w:eastAsia="ar-SA"/>
        </w:rPr>
        <w:t>3</w:t>
      </w:r>
      <w:r w:rsidR="00BD2CDF" w:rsidRPr="00433AC4">
        <w:rPr>
          <w:rFonts w:ascii="Times New Roman" w:eastAsia="Times New Roman" w:hAnsi="Times New Roman" w:cs="Times New Roman"/>
          <w:b/>
          <w:lang w:eastAsia="ar-SA"/>
        </w:rPr>
        <w:t xml:space="preserve">0 </w:t>
      </w:r>
      <w:r w:rsidRPr="00433AC4">
        <w:rPr>
          <w:rFonts w:ascii="Times New Roman" w:eastAsia="Times New Roman" w:hAnsi="Times New Roman" w:cs="Times New Roman"/>
          <w:b/>
          <w:lang w:eastAsia="ar-SA"/>
        </w:rPr>
        <w:t>pkt.</w:t>
      </w:r>
    </w:p>
    <w:p w:rsidR="00135306" w:rsidRPr="00433AC4" w:rsidRDefault="00135306" w:rsidP="00135306">
      <w:pPr>
        <w:suppressAutoHyphens/>
        <w:spacing w:after="0" w:line="240" w:lineRule="auto"/>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INFORMACJA O WYNIKACH KONKURSU</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w:t>
      </w:r>
      <w:r w:rsidR="0076257A" w:rsidRPr="00433AC4">
        <w:rPr>
          <w:rFonts w:ascii="Times New Roman" w:eastAsia="Times New Roman" w:hAnsi="Times New Roman" w:cs="Times New Roman"/>
          <w:b/>
          <w:lang w:eastAsia="ar-SA"/>
        </w:rPr>
        <w:t>9</w:t>
      </w:r>
    </w:p>
    <w:p w:rsidR="00135306" w:rsidRPr="00433AC4" w:rsidRDefault="00135306" w:rsidP="00976733">
      <w:pPr>
        <w:numPr>
          <w:ilvl w:val="0"/>
          <w:numId w:val="31"/>
        </w:numPr>
        <w:suppressAutoHyphens/>
        <w:spacing w:after="0" w:line="240" w:lineRule="auto"/>
        <w:ind w:left="360"/>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Informacja o wyniku konkursu - </w:t>
      </w:r>
      <w:r w:rsidRPr="00433AC4">
        <w:rPr>
          <w:rFonts w:ascii="Times New Roman" w:eastAsia="Times New Roman" w:hAnsi="Times New Roman" w:cs="Times New Roman"/>
          <w:b/>
          <w:lang w:eastAsia="ar-SA"/>
        </w:rPr>
        <w:t>lista rankingowa</w:t>
      </w:r>
      <w:r w:rsidRPr="00433AC4">
        <w:rPr>
          <w:rFonts w:ascii="Times New Roman" w:eastAsia="Times New Roman" w:hAnsi="Times New Roman" w:cs="Times New Roman"/>
          <w:lang w:eastAsia="ar-SA"/>
        </w:rPr>
        <w:t xml:space="preserve"> z oceny merytorycznej </w:t>
      </w:r>
      <w:r w:rsidRPr="00433AC4">
        <w:rPr>
          <w:rFonts w:ascii="Times New Roman" w:eastAsia="Times New Roman" w:hAnsi="Times New Roman" w:cs="Times New Roman"/>
          <w:b/>
          <w:lang w:eastAsia="ar-SA"/>
        </w:rPr>
        <w:t xml:space="preserve">wniosków </w:t>
      </w:r>
      <w:r w:rsidRPr="00433AC4">
        <w:rPr>
          <w:rFonts w:ascii="Times New Roman" w:eastAsia="Times New Roman" w:hAnsi="Times New Roman" w:cs="Times New Roman"/>
          <w:lang w:eastAsia="ar-SA"/>
        </w:rPr>
        <w:t xml:space="preserve">zostanie zamieszczona na stronie internetowej PUP w Gryfinie </w:t>
      </w:r>
      <w:r w:rsidRPr="00433AC4">
        <w:rPr>
          <w:rFonts w:ascii="Times New Roman" w:eastAsia="Times New Roman" w:hAnsi="Times New Roman" w:cs="Times New Roman"/>
          <w:i/>
          <w:lang w:eastAsia="ar-SA"/>
        </w:rPr>
        <w:t>gryfino.praca.gov.pl</w:t>
      </w:r>
      <w:r w:rsidRPr="00433AC4">
        <w:rPr>
          <w:rFonts w:ascii="Times New Roman" w:eastAsia="Times New Roman" w:hAnsi="Times New Roman" w:cs="Times New Roman"/>
          <w:lang w:eastAsia="ar-SA"/>
        </w:rPr>
        <w:t xml:space="preserve"> oraz na tablicy ogłoszeń w siedzibie PUP: </w:t>
      </w:r>
    </w:p>
    <w:p w:rsidR="00135306" w:rsidRPr="00433AC4" w:rsidRDefault="00135306" w:rsidP="00976733">
      <w:pPr>
        <w:numPr>
          <w:ilvl w:val="0"/>
          <w:numId w:val="32"/>
        </w:numPr>
        <w:suppressAutoHyphens/>
        <w:spacing w:after="0" w:line="240" w:lineRule="auto"/>
        <w:ind w:left="360" w:firstLine="66"/>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Gryfinie ul. Łużycka 55,</w:t>
      </w:r>
    </w:p>
    <w:p w:rsidR="00135306" w:rsidRPr="00433AC4" w:rsidRDefault="00135306" w:rsidP="00976733">
      <w:pPr>
        <w:numPr>
          <w:ilvl w:val="0"/>
          <w:numId w:val="32"/>
        </w:numPr>
        <w:suppressAutoHyphens/>
        <w:spacing w:after="0" w:line="240" w:lineRule="auto"/>
        <w:ind w:left="360" w:firstLine="66"/>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Chojnie ul. Dworcowa 3.</w:t>
      </w:r>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Wszystkie osoby, które złożą wnioski w ramach konkursu otrzymają informację w formie pisemnej w postaci papierowej o sposobie ich rozpatrzenia w terminie </w:t>
      </w:r>
      <w:r w:rsidRPr="00433AC4">
        <w:rPr>
          <w:rFonts w:ascii="Times New Roman" w:eastAsia="Times New Roman" w:hAnsi="Times New Roman" w:cs="Times New Roman"/>
          <w:b/>
          <w:lang w:eastAsia="ar-SA"/>
        </w:rPr>
        <w:t>30 dni</w:t>
      </w:r>
      <w:r w:rsidRPr="00433AC4">
        <w:rPr>
          <w:rFonts w:ascii="Times New Roman" w:eastAsia="Times New Roman" w:hAnsi="Times New Roman" w:cs="Times New Roman"/>
          <w:lang w:eastAsia="ar-SA"/>
        </w:rPr>
        <w:t xml:space="preserve"> od dnia złożenia kompletnego </w:t>
      </w:r>
      <w:r w:rsidR="007523D7" w:rsidRPr="00433AC4">
        <w:rPr>
          <w:rFonts w:ascii="Times New Roman" w:eastAsia="Times New Roman" w:hAnsi="Times New Roman" w:cs="Times New Roman"/>
          <w:lang w:eastAsia="ar-SA"/>
        </w:rPr>
        <w:t xml:space="preserve">i prawidłowo złożonego </w:t>
      </w:r>
      <w:proofErr w:type="spellStart"/>
      <w:r w:rsidR="007523D7" w:rsidRPr="00433AC4">
        <w:rPr>
          <w:rFonts w:ascii="Times New Roman" w:eastAsia="Times New Roman" w:hAnsi="Times New Roman" w:cs="Times New Roman"/>
          <w:lang w:eastAsia="ar-SA"/>
        </w:rPr>
        <w:t>wniosku</w:t>
      </w:r>
      <w:r w:rsidRPr="00433AC4">
        <w:rPr>
          <w:rFonts w:ascii="Times New Roman" w:eastAsia="Times New Roman" w:hAnsi="Times New Roman" w:cs="Times New Roman"/>
          <w:lang w:eastAsia="ar-SA"/>
        </w:rPr>
        <w:t>wniosku</w:t>
      </w:r>
      <w:proofErr w:type="spellEnd"/>
      <w:r w:rsidRPr="00433AC4">
        <w:rPr>
          <w:rFonts w:ascii="Times New Roman" w:eastAsia="Times New Roman" w:hAnsi="Times New Roman" w:cs="Times New Roman"/>
          <w:lang w:eastAsia="ar-SA"/>
        </w:rPr>
        <w:t>.</w:t>
      </w:r>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negatywnego rozpatrzenia wniosku informacja będzie zawierała przyczyny odmowy jego uwzględnienia. </w:t>
      </w:r>
      <w:bookmarkStart w:id="2" w:name="_Hlk506559181"/>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hAnsi="Times New Roman" w:cs="Times New Roman"/>
        </w:rPr>
        <w:t xml:space="preserve">Umowa o przyznanie środków na rozpoczęcie działalności, zawierana będzie w terminie </w:t>
      </w:r>
      <w:r w:rsidRPr="00433AC4">
        <w:rPr>
          <w:rFonts w:ascii="Times New Roman" w:hAnsi="Times New Roman" w:cs="Times New Roman"/>
          <w:b/>
        </w:rPr>
        <w:t>30 dni od dnia rozpatrzenia wniosku</w:t>
      </w:r>
      <w:r w:rsidRPr="00433AC4">
        <w:rPr>
          <w:rFonts w:ascii="Times New Roman" w:hAnsi="Times New Roman" w:cs="Times New Roman"/>
        </w:rPr>
        <w:t>. Nie podpisanie umowy w tym terminie z przyczyn leżących po stronie wnioskodawcy, traktowane będzie jako rezygnacja ze środków. W wyjątkowych przypadkach Dyrektor urzędu lub jego Zastępca na uzasadniony wniosek może wyrazić zgodę  na przedłużenie terminu podpisania umów.</w:t>
      </w:r>
      <w:bookmarkEnd w:id="2"/>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hAnsi="Times New Roman" w:cs="Times New Roman"/>
        </w:rPr>
        <w:t>Umowa jest podpisywana w siedzibie urzędu pracy. Wnioskodawca jest zobowiązany stawić się celem  podpisania umowy wraz z małżonkiem  - jeżeli dotyczy, oraz poręczycielami i ich małżonkami – jeżeli dotyczy.</w:t>
      </w: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VII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WYDATKOWANIE I ROZLICZANIE ŚRODKÓW</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w:t>
      </w:r>
      <w:r w:rsidR="0076257A" w:rsidRPr="00433AC4">
        <w:rPr>
          <w:rFonts w:ascii="Times New Roman" w:eastAsia="Times New Roman" w:hAnsi="Times New Roman" w:cs="Times New Roman"/>
          <w:b/>
          <w:lang w:eastAsia="ar-SA"/>
        </w:rPr>
        <w:t>10</w:t>
      </w:r>
    </w:p>
    <w:p w:rsidR="00BD2CDF" w:rsidRPr="00433AC4" w:rsidRDefault="00BD2CDF" w:rsidP="00976733">
      <w:pPr>
        <w:numPr>
          <w:ilvl w:val="0"/>
          <w:numId w:val="2"/>
        </w:numPr>
        <w:tabs>
          <w:tab w:val="left" w:pos="1800"/>
        </w:tabs>
        <w:suppressAutoHyphens/>
        <w:spacing w:after="0" w:line="240" w:lineRule="auto"/>
        <w:jc w:val="both"/>
        <w:rPr>
          <w:rFonts w:ascii="Times New Roman" w:eastAsia="Times New Roman" w:hAnsi="Times New Roman" w:cs="Times New Roman"/>
          <w:lang w:eastAsia="ar-SA"/>
        </w:rPr>
      </w:pPr>
      <w:bookmarkStart w:id="3" w:name="_Hlk506472521"/>
      <w:r w:rsidRPr="00433AC4">
        <w:rPr>
          <w:rFonts w:ascii="Times New Roman" w:eastAsia="Times New Roman" w:hAnsi="Times New Roman" w:cs="Times New Roman"/>
          <w:lang w:eastAsia="ar-SA"/>
        </w:rPr>
        <w:t xml:space="preserve">Wnioskodawca zobowiązany będzie do rozpoczęcia działalności gospodarczej </w:t>
      </w:r>
      <w:r w:rsidRPr="00433AC4">
        <w:rPr>
          <w:rFonts w:ascii="Times New Roman" w:eastAsia="Times New Roman" w:hAnsi="Times New Roman" w:cs="Times New Roman"/>
          <w:b/>
          <w:lang w:eastAsia="ar-SA"/>
        </w:rPr>
        <w:t>w terminie do 30 dni</w:t>
      </w:r>
      <w:r w:rsidRPr="00433AC4">
        <w:rPr>
          <w:rFonts w:ascii="Times New Roman" w:eastAsia="Times New Roman" w:hAnsi="Times New Roman" w:cs="Times New Roman"/>
          <w:lang w:eastAsia="ar-SA"/>
        </w:rPr>
        <w:t xml:space="preserve"> od dnia podpisania umowy. W uzasadnionych przypadkach termin może ulec przedłużeniu po złożeniu wniosku z uzasadnieniem.</w:t>
      </w:r>
    </w:p>
    <w:bookmarkEnd w:id="3"/>
    <w:p w:rsidR="00BD2CDF" w:rsidRPr="00433AC4" w:rsidRDefault="00BD2CDF" w:rsidP="00976733">
      <w:pPr>
        <w:numPr>
          <w:ilvl w:val="0"/>
          <w:numId w:val="2"/>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Wnioskodawca, któremu zostały przyznane środki na podjęcie działalności gospodarczej powinien wydatkować otrzymane środki w okresie od dnia otrzymania środków do 6 tygodni licząc od dnia rozpoczęcia działalności gospodarczej.</w:t>
      </w:r>
    </w:p>
    <w:p w:rsidR="00135306" w:rsidRPr="00433AC4" w:rsidRDefault="00135306" w:rsidP="00976733">
      <w:pPr>
        <w:numPr>
          <w:ilvl w:val="0"/>
          <w:numId w:val="2"/>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 xml:space="preserve">Otrzymane środki finansowe mogą być przeznaczone wyłącznie na zakup </w:t>
      </w:r>
      <w:r w:rsidRPr="00433AC4">
        <w:rPr>
          <w:rFonts w:ascii="Times New Roman" w:eastAsia="Times New Roman" w:hAnsi="Times New Roman" w:cs="Times New Roman"/>
          <w:b/>
          <w:lang w:eastAsia="ar-SA"/>
        </w:rPr>
        <w:t>środków</w:t>
      </w:r>
      <w:r w:rsidRPr="00433AC4">
        <w:rPr>
          <w:rFonts w:ascii="Times New Roman" w:eastAsia="Times New Roman" w:hAnsi="Times New Roman" w:cs="Times New Roman"/>
          <w:i/>
          <w:lang w:eastAsia="ar-SA"/>
        </w:rPr>
        <w:t xml:space="preserve"> </w:t>
      </w:r>
      <w:r w:rsidRPr="00433AC4">
        <w:rPr>
          <w:rFonts w:ascii="Times New Roman" w:eastAsia="Times New Roman" w:hAnsi="Times New Roman" w:cs="Times New Roman"/>
          <w:b/>
          <w:lang w:eastAsia="ar-SA"/>
        </w:rPr>
        <w:t>niezbędnych do wykonywania działalności,</w:t>
      </w:r>
      <w:r w:rsidRPr="00433AC4">
        <w:rPr>
          <w:rFonts w:ascii="Times New Roman" w:eastAsia="Times New Roman" w:hAnsi="Times New Roman" w:cs="Times New Roman"/>
          <w:i/>
          <w:lang w:eastAsia="ar-SA"/>
        </w:rPr>
        <w:t xml:space="preserve"> (w szczególności na zakup środków trwałych, urządzeń, maszyn, materiałów, towarów, usług i materiałów reklamowych, pozyskanie lokalu, pokrycie kosztów pomocy prawnej, konsultacji </w:t>
      </w:r>
      <w:r w:rsidRPr="00433AC4">
        <w:rPr>
          <w:rFonts w:ascii="Times New Roman" w:eastAsia="Times New Roman" w:hAnsi="Times New Roman" w:cs="Times New Roman"/>
          <w:i/>
          <w:lang w:eastAsia="ar-SA"/>
        </w:rPr>
        <w:lastRenderedPageBreak/>
        <w:t>i doradztwa, związanych  z podjęciem działalności gospodarczej)</w:t>
      </w:r>
      <w:r w:rsidRPr="00433AC4">
        <w:rPr>
          <w:rFonts w:ascii="Times New Roman" w:eastAsia="Times New Roman" w:hAnsi="Times New Roman" w:cs="Times New Roman"/>
          <w:b/>
          <w:lang w:eastAsia="ar-SA"/>
        </w:rPr>
        <w:t xml:space="preserve"> </w:t>
      </w:r>
      <w:r w:rsidRPr="00433AC4">
        <w:rPr>
          <w:rFonts w:ascii="Times New Roman" w:eastAsia="Times New Roman" w:hAnsi="Times New Roman" w:cs="Times New Roman"/>
          <w:lang w:eastAsia="ar-SA"/>
        </w:rPr>
        <w:t>co powinno zostać wykazane we wniosku o ich przyznanie.</w:t>
      </w:r>
    </w:p>
    <w:p w:rsidR="00135306" w:rsidRPr="00433AC4" w:rsidRDefault="00135306" w:rsidP="00976733">
      <w:pPr>
        <w:numPr>
          <w:ilvl w:val="0"/>
          <w:numId w:val="2"/>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u w:val="single"/>
          <w:lang w:eastAsia="ar-SA"/>
        </w:rPr>
        <w:t>Środki transportu mogą być zakupione wyłącznie przez wnioskodawców posiadających prawo jazdy odpowiedniej kategorii.</w:t>
      </w:r>
    </w:p>
    <w:p w:rsidR="00135306" w:rsidRPr="00433AC4" w:rsidRDefault="00135306" w:rsidP="00976733">
      <w:pPr>
        <w:numPr>
          <w:ilvl w:val="0"/>
          <w:numId w:val="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Środki na podjęcie działalności gospodarczej nie mogą być przeznaczone na:</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opłaty eksploatacyjne (prąd, woda, telefon, czynsz, dzierżawa itp.),</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opłaty administracyjne (tłumaczenie dokumentów, opłaty pocztowe itp.),</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wynagrodzenia i ich pochodne,</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szkolenia, kursy, licencje,</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nabycie praw do dysponowania rzeczami w ramach umów leasingu,</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wyceny rzeczoznawcy,</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garderobę, z wyłączeniem odzieży roboczej i ochronnej wymaganej na podstawie odrębnych przepisów,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koszty wysyłki, transportu, przygotowania, pakowania,</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zakup kasy fiskalnej, pieczątki firmowej,</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towar handlowy i materiały w kwocie przewyższającej </w:t>
      </w:r>
      <w:r w:rsidRPr="00433AC4">
        <w:rPr>
          <w:rFonts w:ascii="Times New Roman" w:eastAsia="Times New Roman" w:hAnsi="Times New Roman" w:cs="Times New Roman"/>
          <w:b/>
          <w:lang w:eastAsia="ar-SA"/>
        </w:rPr>
        <w:t>40%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zakup lokalu w kwocie  przewyższającej </w:t>
      </w:r>
      <w:r w:rsidRPr="00433AC4">
        <w:rPr>
          <w:rFonts w:ascii="Times New Roman" w:eastAsia="Times New Roman" w:hAnsi="Times New Roman" w:cs="Times New Roman"/>
          <w:b/>
          <w:lang w:eastAsia="ar-SA"/>
        </w:rPr>
        <w:t>50%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remont lokalu wynajmowanego/użyczonego w kwocie przewyższającej </w:t>
      </w:r>
      <w:r w:rsidRPr="00433AC4">
        <w:rPr>
          <w:rFonts w:ascii="Times New Roman" w:eastAsia="Times New Roman" w:hAnsi="Times New Roman" w:cs="Times New Roman"/>
          <w:b/>
          <w:lang w:eastAsia="ar-SA"/>
        </w:rPr>
        <w:t>25%</w:t>
      </w:r>
      <w:r w:rsidRPr="00433AC4">
        <w:rPr>
          <w:rFonts w:ascii="Times New Roman" w:eastAsia="Times New Roman" w:hAnsi="Times New Roman" w:cs="Times New Roman"/>
          <w:lang w:eastAsia="ar-SA"/>
        </w:rPr>
        <w:t xml:space="preserve"> wartości otrzymanych środków, a w przypadku remontu własnego lokalu w kwocie przewyższającej </w:t>
      </w:r>
      <w:r w:rsidRPr="00433AC4">
        <w:rPr>
          <w:rFonts w:ascii="Times New Roman" w:eastAsia="Times New Roman" w:hAnsi="Times New Roman" w:cs="Times New Roman"/>
          <w:b/>
          <w:lang w:eastAsia="ar-SA"/>
        </w:rPr>
        <w:t>10%</w:t>
      </w:r>
      <w:r w:rsidRPr="00433AC4">
        <w:rPr>
          <w:rFonts w:ascii="Times New Roman" w:eastAsia="Times New Roman" w:hAnsi="Times New Roman" w:cs="Times New Roman"/>
          <w:lang w:eastAsia="ar-SA"/>
        </w:rPr>
        <w:t xml:space="preserve"> wartości otrzymanych środków. Finansowaniu nie podlega remontowanie lokali mieszkalnych będących jedynie miejscem rejestracji działalności gospodarczej, gdy działalność wykonywana jest poza tym miejscem,</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narzędzia i maszyny wykorzystane wyłącznie do remontu lokalu,</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reklamę w kwocie przewyższającej </w:t>
      </w:r>
      <w:r w:rsidRPr="00433AC4">
        <w:rPr>
          <w:rFonts w:ascii="Times New Roman" w:eastAsia="Times New Roman" w:hAnsi="Times New Roman" w:cs="Times New Roman"/>
          <w:b/>
          <w:lang w:eastAsia="ar-SA"/>
        </w:rPr>
        <w:t>10%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 w:val="left" w:pos="156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zakup środka transportu (np. samochodu, przyczepy, naczepy, skutera, motoroweru, roweru) w kwocie przewyższającej </w:t>
      </w:r>
      <w:r w:rsidRPr="00433AC4">
        <w:rPr>
          <w:rFonts w:ascii="Times New Roman" w:eastAsia="Times New Roman" w:hAnsi="Times New Roman" w:cs="Times New Roman"/>
          <w:b/>
          <w:lang w:eastAsia="ar-SA"/>
        </w:rPr>
        <w:t>25%</w:t>
      </w:r>
      <w:r w:rsidRPr="00433AC4">
        <w:rPr>
          <w:rFonts w:ascii="Times New Roman" w:eastAsia="Times New Roman" w:hAnsi="Times New Roman" w:cs="Times New Roman"/>
          <w:lang w:eastAsia="ar-SA"/>
        </w:rPr>
        <w:t xml:space="preserve"> wartości otrzymanych środków, w przypadku działalności polegającej na transporcie osób taksówkami oraz działalności w zakresie przedstawicielstwa handlowego kwota na zakup samochodu nie może przekroczyć </w:t>
      </w:r>
      <w:r w:rsidRPr="00433AC4">
        <w:rPr>
          <w:rFonts w:ascii="Times New Roman" w:eastAsia="Times New Roman" w:hAnsi="Times New Roman" w:cs="Times New Roman"/>
          <w:b/>
          <w:lang w:eastAsia="ar-SA"/>
        </w:rPr>
        <w:t>60%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pojazdów przeznaczonych do transportu drogowego w przypadku podmiotów zamierzających rozpocząć działalność zarobkową w zakresie drogowego transportu towarowego,</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środków od współmałżonka, krewnych i powinowatych w linii prostej, rodzeństwa i powinowatych w linii bocznej, jeżeli osoby te nie prowadzą działalności gospodarczej,</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wyposażenia do lokalu mieszkalnego, jeżeli stanowi on jedynie miejsce rejestracji działalności gospodarczej, a czynności w ramach prowadzonej działalności wykonywane są  poza tym miejscem,</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rzeczy, które będą finansowane z innego źródła,</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rzeczy używanej, która w okresie ostatnich 7 lat została zakupiona ze środków publicznych krajowych lub wspólnotowych – Unii Europejskiej.</w:t>
      </w:r>
    </w:p>
    <w:p w:rsidR="00135306" w:rsidRPr="00433AC4" w:rsidRDefault="00135306" w:rsidP="00135306">
      <w:pPr>
        <w:tabs>
          <w:tab w:val="left" w:pos="1800"/>
        </w:tabs>
        <w:suppressAutoHyphens/>
        <w:spacing w:after="0" w:line="240" w:lineRule="auto"/>
        <w:rPr>
          <w:rFonts w:ascii="Times New Roman" w:eastAsia="Times New Roman" w:hAnsi="Times New Roman" w:cs="Times New Roman"/>
          <w:b/>
          <w:lang w:eastAsia="ar-SA"/>
        </w:rPr>
      </w:pPr>
    </w:p>
    <w:p w:rsidR="00135306" w:rsidRPr="00433AC4"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1</w:t>
      </w:r>
    </w:p>
    <w:p w:rsidR="00135306" w:rsidRPr="00433AC4" w:rsidRDefault="00135306" w:rsidP="00976733">
      <w:pPr>
        <w:numPr>
          <w:ilvl w:val="0"/>
          <w:numId w:val="24"/>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jest zobowiązany rozliczyć się i udokumentować wydatkowanie otrzymanych środków            w terminie 2 miesięcy od dnia podjęcia działalności gospodarczej wskazanego w Centralnej Ewidencji               i Informacji o Działalności Gospodarczej RP. </w:t>
      </w:r>
    </w:p>
    <w:p w:rsidR="00135306" w:rsidRPr="00433AC4" w:rsidRDefault="00135306" w:rsidP="00976733">
      <w:pPr>
        <w:numPr>
          <w:ilvl w:val="0"/>
          <w:numId w:val="24"/>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Termin, o którym mowa w ust. 1 może zostać przedłużony na uzasadniony wniosek, w przypadku, gdy za jego przedłużeniem przemawiają względy społeczne, w szczególności przypadki losowe i sytuacje niezależne od wnioskodawcy.</w:t>
      </w:r>
    </w:p>
    <w:p w:rsidR="00135306" w:rsidRPr="00433AC4"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2</w:t>
      </w:r>
    </w:p>
    <w:p w:rsidR="00135306" w:rsidRPr="00433AC4" w:rsidRDefault="00135306" w:rsidP="00976733">
      <w:pPr>
        <w:numPr>
          <w:ilvl w:val="0"/>
          <w:numId w:val="2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Otrzymane środki uznane zostaną za prawidłowo wydatkowane jeżeli: </w:t>
      </w:r>
    </w:p>
    <w:p w:rsidR="00135306" w:rsidRPr="00433AC4" w:rsidRDefault="00135306" w:rsidP="00976733">
      <w:pPr>
        <w:numPr>
          <w:ilvl w:val="0"/>
          <w:numId w:val="10"/>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będą  zgodne z zawartą umową;</w:t>
      </w:r>
    </w:p>
    <w:p w:rsidR="00135306" w:rsidRPr="00433AC4" w:rsidRDefault="00135306" w:rsidP="00976733">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zostaną zrealizowane w terminie określonym w umowie</w:t>
      </w:r>
      <w:r w:rsidR="007523D7"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w:t>
      </w:r>
      <w:r w:rsidR="007523D7" w:rsidRPr="00433AC4">
        <w:rPr>
          <w:rFonts w:ascii="Times New Roman" w:eastAsia="Times New Roman" w:hAnsi="Times New Roman" w:cs="Times New Roman"/>
          <w:lang w:eastAsia="ar-SA"/>
        </w:rPr>
        <w:t>w szczególności</w:t>
      </w:r>
      <w:r w:rsidRPr="00433AC4">
        <w:rPr>
          <w:rFonts w:ascii="Times New Roman" w:eastAsia="Times New Roman" w:hAnsi="Times New Roman" w:cs="Times New Roman"/>
          <w:lang w:eastAsia="ar-SA"/>
        </w:rPr>
        <w:t xml:space="preserve"> data sprzedaży, płatności i data wystawienia faktury nie będą wcześniejsze od daty wypłaty środków i nie późniejsze niż data zakończenia wydatkowania środków; </w:t>
      </w:r>
    </w:p>
    <w:p w:rsidR="00135306" w:rsidRPr="00433AC4" w:rsidRDefault="00135306" w:rsidP="00976733">
      <w:pPr>
        <w:numPr>
          <w:ilvl w:val="0"/>
          <w:numId w:val="10"/>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kwoty wskazane w specyfikacji wydatków stanowiącej załącznik do wniosku o przyznanie środków na podjęcie działalności gospodarczej, na zakup poszczególnych przedmiotów nie będą odbiegać o więcej niż 20% od kwot faktycznie zapłaconych za te przedmioty;</w:t>
      </w:r>
    </w:p>
    <w:p w:rsidR="00135306" w:rsidRPr="00433AC4" w:rsidRDefault="00135306" w:rsidP="00976733">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zostaną prawidłowo udokumentowane</w:t>
      </w:r>
      <w:r w:rsidR="007523D7"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w:t>
      </w:r>
      <w:r w:rsidR="007523D7" w:rsidRPr="00433AC4">
        <w:rPr>
          <w:rFonts w:ascii="Times New Roman" w:eastAsia="Times New Roman" w:hAnsi="Times New Roman" w:cs="Times New Roman"/>
          <w:lang w:eastAsia="ar-SA"/>
        </w:rPr>
        <w:t>w szczególności</w:t>
      </w:r>
      <w:r w:rsidRPr="00433AC4">
        <w:rPr>
          <w:rFonts w:ascii="Times New Roman" w:eastAsia="Times New Roman" w:hAnsi="Times New Roman" w:cs="Times New Roman"/>
          <w:lang w:eastAsia="ar-SA"/>
        </w:rPr>
        <w:t xml:space="preserve"> przedłożone dokumenty oznaczone będą datą i potwierdzone za zgodność z oryginałem przez </w:t>
      </w:r>
      <w:r w:rsidR="005072DF" w:rsidRPr="00433AC4">
        <w:rPr>
          <w:rFonts w:ascii="Times New Roman" w:eastAsia="Times New Roman" w:hAnsi="Times New Roman" w:cs="Times New Roman"/>
          <w:lang w:eastAsia="ar-SA"/>
        </w:rPr>
        <w:t>wnioskodawcę</w:t>
      </w:r>
      <w:r w:rsidRPr="00433AC4">
        <w:rPr>
          <w:rFonts w:ascii="Times New Roman" w:eastAsia="Times New Roman" w:hAnsi="Times New Roman" w:cs="Times New Roman"/>
          <w:lang w:eastAsia="ar-SA"/>
        </w:rPr>
        <w:t>:</w:t>
      </w:r>
    </w:p>
    <w:p w:rsidR="00135306" w:rsidRPr="00433AC4" w:rsidRDefault="00135306" w:rsidP="00976733">
      <w:pPr>
        <w:numPr>
          <w:ilvl w:val="0"/>
          <w:numId w:val="11"/>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faktur lub rachunków </w:t>
      </w:r>
      <w:r w:rsidRPr="00433AC4">
        <w:rPr>
          <w:rFonts w:ascii="Times New Roman" w:eastAsia="Times New Roman" w:hAnsi="Times New Roman" w:cs="Times New Roman"/>
          <w:lang w:eastAsia="ar-SA"/>
        </w:rPr>
        <w:t xml:space="preserve">z potwierdzeniem dokonania płatności - na fakturze musi znajdować się informacja o formie płatności oraz data sprzedaży i nazwa towaru. </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gotówkowych na fakturze powinien znajdować się zapis „Zapłacono Gotówką”, ,,Zapłacono” lub ,,Gotówka”; </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kartą płatniczą do faktury należy dołączyć wyciąg z rachunku bankowego (płatności mogą być dokonywane wyłącznie z konta </w:t>
      </w:r>
      <w:r w:rsidR="005072DF" w:rsidRPr="00433AC4">
        <w:rPr>
          <w:rFonts w:ascii="Times New Roman" w:eastAsia="Times New Roman" w:hAnsi="Times New Roman" w:cs="Times New Roman"/>
          <w:lang w:eastAsia="ar-SA"/>
        </w:rPr>
        <w:t>wnioskodawcy</w:t>
      </w:r>
      <w:r w:rsidRPr="00433AC4">
        <w:rPr>
          <w:rFonts w:ascii="Times New Roman" w:eastAsia="Times New Roman" w:hAnsi="Times New Roman" w:cs="Times New Roman"/>
          <w:lang w:eastAsia="ar-SA"/>
        </w:rPr>
        <w:t>);</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 xml:space="preserve">dla formy płatności przelewem do faktury należy dołączyć potwierdzenie dokonania przelewu tj. wyciąg z rachunku bankowego (płatności mogą być dokonywane wyłącznie z konta </w:t>
      </w:r>
      <w:r w:rsidR="005072DF" w:rsidRPr="00433AC4">
        <w:rPr>
          <w:rFonts w:ascii="Times New Roman" w:eastAsia="Times New Roman" w:hAnsi="Times New Roman" w:cs="Times New Roman"/>
          <w:lang w:eastAsia="ar-SA"/>
        </w:rPr>
        <w:t>wnioskodawcy</w:t>
      </w:r>
      <w:r w:rsidRPr="00433AC4">
        <w:rPr>
          <w:rFonts w:ascii="Times New Roman" w:eastAsia="Times New Roman" w:hAnsi="Times New Roman" w:cs="Times New Roman"/>
          <w:lang w:eastAsia="ar-SA"/>
        </w:rPr>
        <w:t>) lub druk polecenia przelewu - na potwierdzeniu powinien znajdować się numer opłacanej faktury;</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za pobraniem lub za pomocą systemu PayU, </w:t>
      </w:r>
      <w:proofErr w:type="spellStart"/>
      <w:r w:rsidRPr="00433AC4">
        <w:rPr>
          <w:rFonts w:ascii="Times New Roman" w:eastAsia="Times New Roman" w:hAnsi="Times New Roman" w:cs="Times New Roman"/>
          <w:lang w:eastAsia="ar-SA"/>
        </w:rPr>
        <w:t>PayPal</w:t>
      </w:r>
      <w:proofErr w:type="spellEnd"/>
      <w:r w:rsidRPr="00433AC4">
        <w:rPr>
          <w:rFonts w:ascii="Times New Roman" w:eastAsia="Times New Roman" w:hAnsi="Times New Roman" w:cs="Times New Roman"/>
          <w:lang w:eastAsia="ar-SA"/>
        </w:rPr>
        <w:t>, itp. do faktury/rachunku należy dołączyć potwierdzenie sprzedawcy o zapłacie faktury (z podaniem jej numeru i terminu dokonania płatności, bądź kopię listu przewozowego);</w:t>
      </w:r>
    </w:p>
    <w:p w:rsidR="00135306" w:rsidRPr="00433AC4" w:rsidRDefault="00135306" w:rsidP="00976733">
      <w:pPr>
        <w:numPr>
          <w:ilvl w:val="0"/>
          <w:numId w:val="3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umów cywilnoprawnych </w:t>
      </w:r>
      <w:r w:rsidRPr="00433AC4">
        <w:rPr>
          <w:rFonts w:ascii="Times New Roman" w:eastAsia="Times New Roman" w:hAnsi="Times New Roman" w:cs="Times New Roman"/>
          <w:lang w:eastAsia="ar-SA"/>
        </w:rPr>
        <w:t>potwierdzających nabycie rzeczy (nabycie rzeczy w ramach umów cywilnoprawnych dopuszczalne jest wyłącznie gdy wartość jednostkowa zakupionej rzeczy przekracza 1000,00 zł) wraz z wyceną rzeczoznawcy i potwierdzeniem opłacenia stosownego podatku w Urzędzie Skarbowym (kopia deklaracji PCC - 3 + dowód zapłaty podatku). Wraz z umową cywilnoprawną na zakup w/w rzeczy należy dołączyć również oświadczenie wnioskodawcy o braku pokrewieństwa lub powinowactwa ze sprzedającym. Przyznane środki nie mogą być wydatkowane na zakup rzeczy na umowy cywilnoprawne od współmałżonka, krewnych i powinowatych w linii prostej, rodzeństwa ani powinowatych w linii bocznej</w:t>
      </w:r>
      <w:r w:rsidR="008F605F" w:rsidRPr="00433AC4">
        <w:rPr>
          <w:rFonts w:ascii="Times New Roman" w:eastAsia="Times New Roman" w:hAnsi="Times New Roman" w:cs="Times New Roman"/>
          <w:lang w:eastAsia="ar-SA"/>
        </w:rPr>
        <w:t>, jeżeli osoby te nie prowadzą działalności gospodarczej</w:t>
      </w:r>
      <w:r w:rsidRPr="00433AC4">
        <w:rPr>
          <w:rFonts w:ascii="Times New Roman" w:eastAsia="Times New Roman" w:hAnsi="Times New Roman" w:cs="Times New Roman"/>
          <w:lang w:eastAsia="ar-SA"/>
        </w:rPr>
        <w:t>;</w:t>
      </w:r>
    </w:p>
    <w:p w:rsidR="00135306" w:rsidRPr="00433AC4"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dowodu rejestracyjnego, ubezpieczenia pojazdu </w:t>
      </w:r>
      <w:r w:rsidRPr="00433AC4">
        <w:rPr>
          <w:rFonts w:ascii="Times New Roman" w:eastAsia="Times New Roman" w:hAnsi="Times New Roman" w:cs="Times New Roman"/>
          <w:lang w:eastAsia="ar-SA"/>
        </w:rPr>
        <w:t>zakupionego w ramach otrzymanych środków podlegającego rejestracji;</w:t>
      </w:r>
    </w:p>
    <w:p w:rsidR="00135306" w:rsidRPr="00433AC4"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tłumaczenie na język polski </w:t>
      </w:r>
      <w:r w:rsidRPr="00433AC4">
        <w:rPr>
          <w:rFonts w:ascii="Times New Roman" w:eastAsia="Times New Roman" w:hAnsi="Times New Roman" w:cs="Times New Roman"/>
          <w:lang w:eastAsia="ar-SA"/>
        </w:rPr>
        <w:t>przez tłumacza przysięgłego dowodów zakupu w przypadku wydatkowania środków za granicą. Koszty poniesione w walucie obcej zostaną przeliczone na złote według kursu średniego ogłoszonego przez Narodowy Bank Polski w dniu wystawienia dokumentu zakupu;</w:t>
      </w:r>
    </w:p>
    <w:p w:rsidR="00135306" w:rsidRPr="00433AC4"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innych dokumentów </w:t>
      </w:r>
      <w:r w:rsidRPr="00433AC4">
        <w:rPr>
          <w:rFonts w:ascii="Times New Roman" w:eastAsia="Times New Roman" w:hAnsi="Times New Roman" w:cs="Times New Roman"/>
          <w:lang w:eastAsia="ar-SA"/>
        </w:rPr>
        <w:t xml:space="preserve">potwierdzających wydatkowanie środków, o ile uznane zostaną przez przyznającego za wiarygodne; </w:t>
      </w:r>
    </w:p>
    <w:p w:rsidR="00135306" w:rsidRPr="00433AC4" w:rsidRDefault="00135306" w:rsidP="00976733">
      <w:pPr>
        <w:numPr>
          <w:ilvl w:val="0"/>
          <w:numId w:val="36"/>
        </w:numPr>
        <w:tabs>
          <w:tab w:val="left" w:pos="72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oświadczenie dotyczące zakupionych rzeczy używanych (nie zostały zakupione w okresie ostatnich 7 lat ze środków publicznych</w:t>
      </w:r>
      <w:r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b/>
          <w:i/>
          <w:lang w:eastAsia="ar-SA"/>
        </w:rPr>
        <w:t>krajowych lub wspólnotowych – Unii Europejskiej).</w:t>
      </w:r>
    </w:p>
    <w:p w:rsidR="00135306" w:rsidRPr="00433AC4" w:rsidRDefault="00135306"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 xml:space="preserve">W okresie obowiązywania umowy, wszystkie ruchomości zakupione z otrzymanych środków muszą znajdować się w dyspozycji </w:t>
      </w:r>
      <w:r w:rsidR="005072DF" w:rsidRPr="00433AC4">
        <w:rPr>
          <w:rFonts w:ascii="Times New Roman" w:eastAsia="Times New Roman" w:hAnsi="Times New Roman" w:cs="Times New Roman"/>
          <w:lang w:eastAsia="ar-SA"/>
        </w:rPr>
        <w:t>wnioskodawcy</w:t>
      </w:r>
      <w:r w:rsidRPr="00433AC4">
        <w:rPr>
          <w:rFonts w:ascii="Times New Roman" w:eastAsia="Times New Roman" w:hAnsi="Times New Roman" w:cs="Times New Roman"/>
          <w:lang w:eastAsia="ar-SA"/>
        </w:rPr>
        <w:t xml:space="preserve">. </w:t>
      </w:r>
    </w:p>
    <w:p w:rsidR="00BD2CDF" w:rsidRPr="00433AC4" w:rsidRDefault="00BD2CDF" w:rsidP="00976733">
      <w:pPr>
        <w:pStyle w:val="Akapitzlist"/>
        <w:numPr>
          <w:ilvl w:val="0"/>
          <w:numId w:val="21"/>
        </w:numPr>
        <w:tabs>
          <w:tab w:val="left" w:pos="142"/>
          <w:tab w:val="left" w:pos="284"/>
        </w:tabs>
        <w:suppressAutoHyphens/>
        <w:spacing w:after="0" w:line="240" w:lineRule="auto"/>
        <w:ind w:right="-3"/>
        <w:jc w:val="both"/>
        <w:rPr>
          <w:rFonts w:ascii="Times New Roman" w:hAnsi="Times New Roman" w:cs="Times New Roman"/>
          <w:u w:val="single"/>
        </w:rPr>
      </w:pPr>
      <w:r w:rsidRPr="00433AC4">
        <w:rPr>
          <w:rFonts w:ascii="Times New Roman" w:hAnsi="Times New Roman" w:cs="Times New Roman"/>
        </w:rPr>
        <w:t>Koszty poniesione w walucie obcej zostaną przeliczone na złote według kursu średniego ogłoszonego przez Narodowy Bank Polski w dniu dokonania płatności.</w:t>
      </w:r>
    </w:p>
    <w:p w:rsidR="00BD2CDF" w:rsidRPr="00433AC4"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 xml:space="preserve">W przypadku dokonania sprzedaży ruchomości, darowizny lub oddania jej w najem, dzierżawę lub użyczenie </w:t>
      </w:r>
      <w:r w:rsidR="005072DF" w:rsidRPr="00433AC4">
        <w:rPr>
          <w:rFonts w:ascii="Times New Roman" w:eastAsia="Times New Roman" w:hAnsi="Times New Roman" w:cs="Times New Roman"/>
          <w:lang w:eastAsia="ar-SA"/>
        </w:rPr>
        <w:t>wnioskodawca</w:t>
      </w:r>
      <w:r w:rsidRPr="00433AC4">
        <w:rPr>
          <w:rFonts w:ascii="Times New Roman" w:eastAsia="Times New Roman" w:hAnsi="Times New Roman" w:cs="Times New Roman"/>
          <w:lang w:eastAsia="ar-SA"/>
        </w:rPr>
        <w:t xml:space="preserve"> zobowiązany jest w to miejsce zakupić ruchomość o tym samym przeznaczeniu i porównywalnej wartości oraz poinformować o tym fakcie urząd na piśmie. </w:t>
      </w:r>
    </w:p>
    <w:p w:rsidR="00BD2CDF" w:rsidRPr="00433AC4"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W przypadku oddania przedmiotu do naprawy należy niezwłocznie poinformować urząd o zaistniałym fakcie.</w:t>
      </w:r>
    </w:p>
    <w:p w:rsidR="00BD2CDF" w:rsidRPr="00433AC4"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W przypadku działalności wymagających posiadania zgodnie z przepisami prawa pozwolenia, licencji, koncesji wnioskodawca będzie zobowiązany do przedstawienia tych dokumentów w przewidzianym umową terminie.</w:t>
      </w:r>
    </w:p>
    <w:p w:rsidR="00135306" w:rsidRPr="00433AC4"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p>
    <w:p w:rsidR="00135306" w:rsidRPr="00433AC4"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VIII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ZABEZPIECZENIE PRAWIDŁOWEGO WYKORZYSTANIA PRZYZNANYCH ŚRODKÓW</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3</w:t>
      </w:r>
    </w:p>
    <w:p w:rsidR="00135306" w:rsidRPr="00433AC4" w:rsidRDefault="00135306" w:rsidP="00976733">
      <w:pPr>
        <w:numPr>
          <w:ilvl w:val="0"/>
          <w:numId w:val="15"/>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Zawarcie umowy uzależnione jest od odpowiedniego zabezpieczenia zwrotu przyznanych środków.</w:t>
      </w:r>
    </w:p>
    <w:p w:rsidR="00135306" w:rsidRPr="00433AC4" w:rsidRDefault="00135306" w:rsidP="00976733">
      <w:pPr>
        <w:numPr>
          <w:ilvl w:val="0"/>
          <w:numId w:val="15"/>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Dopuszczalne formy zabezpieczenia zwrotu przyznanych środków, to:</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poręczenie osób fizycznych,</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weksel z poręczeniem wekslowym (</w:t>
      </w:r>
      <w:proofErr w:type="spellStart"/>
      <w:r w:rsidRPr="00433AC4">
        <w:rPr>
          <w:rFonts w:ascii="Times New Roman" w:eastAsia="Times New Roman" w:hAnsi="Times New Roman" w:cs="Times New Roman"/>
          <w:lang w:eastAsia="ar-SA"/>
        </w:rPr>
        <w:t>aval</w:t>
      </w:r>
      <w:proofErr w:type="spellEnd"/>
      <w:r w:rsidRPr="00433AC4">
        <w:rPr>
          <w:rFonts w:ascii="Times New Roman" w:eastAsia="Times New Roman" w:hAnsi="Times New Roman" w:cs="Times New Roman"/>
          <w:lang w:eastAsia="ar-SA"/>
        </w:rPr>
        <w:t xml:space="preserve">), </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gwarancja bankowa,</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blokada środków zgromadzonych na rachunku bankowy,</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zastaw na prawach lub rzeczach,</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akt notarialny o poddaniu się egzekucji przez dłużnika.</w:t>
      </w:r>
    </w:p>
    <w:p w:rsidR="00135306" w:rsidRPr="00433AC4" w:rsidRDefault="00135306" w:rsidP="00976733">
      <w:pPr>
        <w:numPr>
          <w:ilvl w:val="0"/>
          <w:numId w:val="15"/>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zabezpieczeń, o których mowa w </w:t>
      </w:r>
      <w:r w:rsidR="00BD2CDF"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 suma wynikająca z zabezpieczeń musi zapewniać zwrot w wysokości przyznanych środków wraz  z odsetkami ustawowymi.</w:t>
      </w:r>
    </w:p>
    <w:p w:rsidR="00135306" w:rsidRPr="00433AC4" w:rsidRDefault="00135306" w:rsidP="00135306">
      <w:pPr>
        <w:suppressAutoHyphens/>
        <w:spacing w:after="0" w:line="240" w:lineRule="auto"/>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4</w:t>
      </w:r>
    </w:p>
    <w:p w:rsidR="00135306" w:rsidRPr="00433AC4" w:rsidRDefault="00135306" w:rsidP="00976733">
      <w:pPr>
        <w:numPr>
          <w:ilvl w:val="0"/>
          <w:numId w:val="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zabezpieczenia, o którym mowa w §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BD2CDF"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BD2CDF"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1 Regulaminu, uwzględniane jest:</w:t>
      </w:r>
    </w:p>
    <w:p w:rsidR="00135306" w:rsidRPr="00433AC4" w:rsidRDefault="00135306" w:rsidP="00976733">
      <w:pPr>
        <w:numPr>
          <w:ilvl w:val="0"/>
          <w:numId w:val="19"/>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poręczenia zgodnie z przepisami prawa cywilnego udzielone przez </w:t>
      </w:r>
      <w:r w:rsidRPr="00433AC4">
        <w:rPr>
          <w:rFonts w:ascii="Times New Roman" w:eastAsia="Times New Roman" w:hAnsi="Times New Roman" w:cs="Times New Roman"/>
          <w:b/>
          <w:lang w:eastAsia="ar-SA"/>
        </w:rPr>
        <w:t>trzech poręczycieli</w:t>
      </w:r>
      <w:r w:rsidRPr="00433AC4">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433AC4">
        <w:rPr>
          <w:rFonts w:ascii="Times New Roman" w:eastAsia="Times New Roman" w:hAnsi="Times New Roman" w:cs="Times New Roman"/>
          <w:b/>
          <w:lang w:eastAsia="ar-SA"/>
        </w:rPr>
        <w:t>2200,00 zł brutto miesięcznie każdy</w:t>
      </w:r>
      <w:r w:rsidRPr="00433AC4">
        <w:rPr>
          <w:rFonts w:ascii="Times New Roman" w:eastAsia="Times New Roman" w:hAnsi="Times New Roman" w:cs="Times New Roman"/>
          <w:lang w:eastAsia="ar-SA"/>
        </w:rPr>
        <w:t>.</w:t>
      </w:r>
    </w:p>
    <w:p w:rsidR="00135306" w:rsidRPr="00433AC4" w:rsidRDefault="00135306" w:rsidP="00976733">
      <w:pPr>
        <w:numPr>
          <w:ilvl w:val="0"/>
          <w:numId w:val="19"/>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poręczenia zgodnie z przepisami prawa cywilnego udzielone przez</w:t>
      </w:r>
      <w:r w:rsidRPr="00433AC4">
        <w:rPr>
          <w:rFonts w:ascii="Times New Roman" w:eastAsia="Times New Roman" w:hAnsi="Times New Roman" w:cs="Times New Roman"/>
          <w:b/>
          <w:lang w:eastAsia="ar-SA"/>
        </w:rPr>
        <w:t xml:space="preserve"> dwóch poręczycieli</w:t>
      </w:r>
      <w:r w:rsidRPr="00433AC4">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433AC4">
        <w:rPr>
          <w:rFonts w:ascii="Times New Roman" w:eastAsia="Times New Roman" w:hAnsi="Times New Roman" w:cs="Times New Roman"/>
          <w:b/>
          <w:lang w:eastAsia="ar-SA"/>
        </w:rPr>
        <w:t>2400,00 zł brutto miesięcznie każdy</w:t>
      </w:r>
      <w:r w:rsidRPr="00433AC4">
        <w:rPr>
          <w:rFonts w:ascii="Times New Roman" w:eastAsia="Times New Roman" w:hAnsi="Times New Roman" w:cs="Times New Roman"/>
          <w:lang w:eastAsia="ar-SA"/>
        </w:rPr>
        <w:t>.</w:t>
      </w:r>
    </w:p>
    <w:p w:rsidR="00135306" w:rsidRPr="00433AC4" w:rsidRDefault="00135306" w:rsidP="00976733">
      <w:pPr>
        <w:numPr>
          <w:ilvl w:val="0"/>
          <w:numId w:val="1"/>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zabezpieczenia, o którym mowa w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976733"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2 Regulaminu, wymagane jest poręczenie udzielone przez: </w:t>
      </w:r>
    </w:p>
    <w:p w:rsidR="00135306" w:rsidRPr="00433AC4" w:rsidRDefault="00135306" w:rsidP="00976733">
      <w:pPr>
        <w:numPr>
          <w:ilvl w:val="1"/>
          <w:numId w:val="3"/>
        </w:numPr>
        <w:tabs>
          <w:tab w:val="num" w:pos="709"/>
        </w:tabs>
        <w:suppressAutoHyphens/>
        <w:spacing w:after="0" w:line="240" w:lineRule="auto"/>
        <w:ind w:left="720"/>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 xml:space="preserve">osobę fizyczną, która osiąga wynagrodzenie lub dochód (po odliczeniu zobowiązań) na poziomie </w:t>
      </w:r>
      <w:r w:rsidRPr="00433AC4">
        <w:rPr>
          <w:rFonts w:ascii="Times New Roman" w:eastAsia="Times New Roman" w:hAnsi="Times New Roman" w:cs="Times New Roman"/>
          <w:b/>
          <w:lang w:eastAsia="ar-SA"/>
        </w:rPr>
        <w:t>co najmniej 2700,00 zł brutto miesięcznie.</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Poręczycielem, o którym mowa w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i 2 może być osoba fizyczna:</w:t>
      </w:r>
    </w:p>
    <w:p w:rsidR="00135306" w:rsidRPr="00433AC4"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pozostająca w stosunku pracy z pracodawcą niebędącym w stanie likwidacji lub upadłości, zatrudniona na czas nieokreślony, lub określony nie krótszy niż 2 lata licząc od dnia podpisania umowy o przyznanie środków na podjęcie działalności gospodarczej, niebędącą w okresie wypowiedzenia, wobec której nie są ustanowione zajęcia sądowe lub administracyjne (osoba taka winna przedstawić wypełniony </w:t>
      </w:r>
      <w:r w:rsidRPr="00433AC4">
        <w:rPr>
          <w:rFonts w:ascii="Times New Roman" w:eastAsia="Times New Roman" w:hAnsi="Times New Roman" w:cs="Times New Roman"/>
          <w:b/>
          <w:lang w:eastAsia="ar-SA"/>
        </w:rPr>
        <w:t>załącznik Nr 5</w:t>
      </w:r>
      <w:r w:rsidRPr="00433AC4">
        <w:rPr>
          <w:rFonts w:ascii="Times New Roman" w:eastAsia="Times New Roman" w:hAnsi="Times New Roman" w:cs="Times New Roman"/>
          <w:lang w:eastAsia="ar-SA"/>
        </w:rPr>
        <w:t xml:space="preserve"> </w:t>
      </w:r>
      <w:r w:rsidR="00111166" w:rsidRPr="00433AC4">
        <w:rPr>
          <w:rFonts w:ascii="Times New Roman" w:eastAsia="Times New Roman" w:hAnsi="Times New Roman" w:cs="Times New Roman"/>
          <w:b/>
          <w:lang w:eastAsia="ar-SA"/>
        </w:rPr>
        <w:t>oraz załącznik nr 14</w:t>
      </w:r>
      <w:r w:rsidR="00111166"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do wniosku o przyznanie środków na podjęcie działalności gospodarczej - załącznik należy wypełnić nie wcześniej niż na 1 miesiąc przed dniem złożenia wniosku o przyznanie środków na podjęcie działalności gospodarczej);</w:t>
      </w:r>
    </w:p>
    <w:p w:rsidR="00135306" w:rsidRPr="00433AC4"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prowadząca działalność gospodarczą, która to działalność nie jest w stanie likwidacji lub upadłości, a osoba prowadząca w/w działalność nie posiada zaległości w ZUS i US z tytułu jej prowadzenia (osoba taka winna przedstawić: kserokopie zaświadczeń o niezaleganiu z Urzędu Skarbowego i ZUS/KRUS, wystawione nie wcześniej niż na 1 miesiąc przed dniem złożenia  wniosku o przyznanie środków na podjęcie działalności gospodarczej, rozliczenie roczne za rok ubiegły wraz z dowodem przyjęcia przez Urząd Skarbowy albo z dowodem nadania do Urzędu Skarbowego, wypełnioną część A i C </w:t>
      </w:r>
      <w:r w:rsidRPr="00433AC4">
        <w:rPr>
          <w:rFonts w:ascii="Times New Roman" w:eastAsia="Times New Roman" w:hAnsi="Times New Roman" w:cs="Times New Roman"/>
          <w:b/>
          <w:lang w:eastAsia="ar-SA"/>
        </w:rPr>
        <w:t>załącznika Nr 5</w:t>
      </w:r>
      <w:r w:rsidRPr="00433AC4">
        <w:rPr>
          <w:rFonts w:ascii="Times New Roman" w:eastAsia="Times New Roman" w:hAnsi="Times New Roman" w:cs="Times New Roman"/>
          <w:lang w:eastAsia="ar-SA"/>
        </w:rPr>
        <w:t xml:space="preserve"> </w:t>
      </w:r>
      <w:r w:rsidR="00411205" w:rsidRPr="00433AC4">
        <w:rPr>
          <w:rFonts w:ascii="Times New Roman" w:eastAsia="Times New Roman" w:hAnsi="Times New Roman" w:cs="Times New Roman"/>
          <w:lang w:eastAsia="ar-SA"/>
        </w:rPr>
        <w:t xml:space="preserve">oraz </w:t>
      </w:r>
      <w:r w:rsidR="00411205" w:rsidRPr="00433AC4">
        <w:rPr>
          <w:rFonts w:ascii="Times New Roman" w:eastAsia="Times New Roman" w:hAnsi="Times New Roman" w:cs="Times New Roman"/>
          <w:b/>
          <w:lang w:eastAsia="ar-SA"/>
        </w:rPr>
        <w:t>załącznik nr 14</w:t>
      </w:r>
      <w:r w:rsidR="00411205"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do wniosku);</w:t>
      </w:r>
    </w:p>
    <w:p w:rsidR="00135306" w:rsidRPr="00433AC4"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osoba posiadająca prawo do emerytury lub renty stałej – </w:t>
      </w:r>
      <w:r w:rsidRPr="00433AC4">
        <w:rPr>
          <w:rFonts w:ascii="Times New Roman" w:eastAsia="Times New Roman" w:hAnsi="Times New Roman" w:cs="Times New Roman"/>
          <w:b/>
          <w:lang w:eastAsia="ar-SA"/>
        </w:rPr>
        <w:t>emeryt/rencista do 68 roku życia</w:t>
      </w:r>
      <w:r w:rsidRPr="00433AC4">
        <w:rPr>
          <w:rFonts w:ascii="Times New Roman" w:eastAsia="Times New Roman" w:hAnsi="Times New Roman" w:cs="Times New Roman"/>
          <w:lang w:eastAsia="ar-SA"/>
        </w:rPr>
        <w:t xml:space="preserve"> (osoba taka winna przedstawić kserokopie: aktualnej decyzji o przyznaniu emerytury lub renty stałej lub zaświadczenie z ZUS/KRUS o wysokości pobieranej emerytury lub renty stałej za trzy ostatnie miesiące poprzedzające miesiąc, w którym składany jest wniosek o przyznanie środków na podjęcie działalności gospodarczej, wypełnioną część A i C </w:t>
      </w:r>
      <w:r w:rsidRPr="00433AC4">
        <w:rPr>
          <w:rFonts w:ascii="Times New Roman" w:eastAsia="Times New Roman" w:hAnsi="Times New Roman" w:cs="Times New Roman"/>
          <w:b/>
          <w:lang w:eastAsia="ar-SA"/>
        </w:rPr>
        <w:t>załącznika nr 5</w:t>
      </w:r>
      <w:r w:rsidRPr="00433AC4">
        <w:rPr>
          <w:rFonts w:ascii="Times New Roman" w:eastAsia="Times New Roman" w:hAnsi="Times New Roman" w:cs="Times New Roman"/>
          <w:lang w:eastAsia="ar-SA"/>
        </w:rPr>
        <w:t xml:space="preserve"> </w:t>
      </w:r>
      <w:r w:rsidR="00411205" w:rsidRPr="00433AC4">
        <w:rPr>
          <w:rFonts w:ascii="Times New Roman" w:eastAsia="Times New Roman" w:hAnsi="Times New Roman" w:cs="Times New Roman"/>
          <w:lang w:eastAsia="ar-SA"/>
        </w:rPr>
        <w:t xml:space="preserve">oraz </w:t>
      </w:r>
      <w:r w:rsidR="00411205" w:rsidRPr="00433AC4">
        <w:rPr>
          <w:rFonts w:ascii="Times New Roman" w:eastAsia="Times New Roman" w:hAnsi="Times New Roman" w:cs="Times New Roman"/>
          <w:b/>
          <w:lang w:eastAsia="ar-SA"/>
        </w:rPr>
        <w:t>załącznik nr 14</w:t>
      </w:r>
      <w:r w:rsidR="00411205"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do wniosku).</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Poręczycielem, o którym mowa w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i 2, </w:t>
      </w:r>
      <w:r w:rsidRPr="00433AC4">
        <w:rPr>
          <w:rFonts w:ascii="Times New Roman" w:eastAsia="Times New Roman" w:hAnsi="Times New Roman" w:cs="Times New Roman"/>
          <w:b/>
          <w:lang w:eastAsia="ar-SA"/>
        </w:rPr>
        <w:t>nie może być:</w:t>
      </w:r>
    </w:p>
    <w:p w:rsidR="00135306" w:rsidRPr="00433AC4" w:rsidRDefault="00135306" w:rsidP="00976733">
      <w:pPr>
        <w:numPr>
          <w:ilvl w:val="0"/>
          <w:numId w:val="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 xml:space="preserve">współmałżonek wnioskodawcy </w:t>
      </w:r>
      <w:r w:rsidRPr="00433AC4">
        <w:rPr>
          <w:rFonts w:ascii="Times New Roman" w:eastAsia="Times New Roman" w:hAnsi="Times New Roman" w:cs="Times New Roman"/>
          <w:lang w:eastAsia="ar-SA"/>
        </w:rPr>
        <w:t>jeżeli pozostaje z wnioskodawcą w małżeńskiej wspólności majątkowej,</w:t>
      </w:r>
    </w:p>
    <w:p w:rsidR="00135306" w:rsidRPr="00433AC4" w:rsidRDefault="00135306" w:rsidP="00976733">
      <w:pPr>
        <w:numPr>
          <w:ilvl w:val="0"/>
          <w:numId w:val="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osoba, która udzieliła już poręczenia na niezakończone umowy dotyczące uzyskania środków będących w dyspozycji urzędu (refundacje stanowiska pracy, dofinansowanie działalności gospodarczej).</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Poręczyciel, o którym mowa w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i 2, wraz ze współmałżonkiem (jeśli dotyczy) </w:t>
      </w:r>
      <w:r w:rsidRPr="00433AC4">
        <w:rPr>
          <w:rFonts w:ascii="Times New Roman" w:eastAsia="Times New Roman" w:hAnsi="Times New Roman" w:cs="Times New Roman"/>
          <w:b/>
          <w:lang w:eastAsia="ar-SA"/>
        </w:rPr>
        <w:t xml:space="preserve">musi osobiście stawić się w urzędzie w celu podpisania umowy </w:t>
      </w:r>
      <w:r w:rsidRPr="00433AC4">
        <w:rPr>
          <w:rFonts w:ascii="Times New Roman" w:eastAsia="Times New Roman" w:hAnsi="Times New Roman" w:cs="Times New Roman"/>
          <w:lang w:eastAsia="ar-SA"/>
        </w:rPr>
        <w:t>o przyznanie środków na podjęcie działalności gospodarczej.</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zabezpieczeń, o których mowa w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976733"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3 i 4 kwota zablokowanych lub gwarantowanych przez bank środków </w:t>
      </w:r>
      <w:r w:rsidRPr="00433AC4">
        <w:rPr>
          <w:rFonts w:ascii="Times New Roman" w:eastAsia="Times New Roman" w:hAnsi="Times New Roman" w:cs="Times New Roman"/>
          <w:b/>
          <w:lang w:eastAsia="ar-SA"/>
        </w:rPr>
        <w:t>będzie stanowiła 200% kwoty otrzymanej</w:t>
      </w:r>
      <w:r w:rsidRPr="00433AC4">
        <w:rPr>
          <w:rFonts w:ascii="Times New Roman" w:eastAsia="Times New Roman" w:hAnsi="Times New Roman" w:cs="Times New Roman"/>
          <w:lang w:eastAsia="ar-SA"/>
        </w:rPr>
        <w:t>, a okres na który zostaną ustanowione te zabezpieczenia wyniesie min. 2 lata licząc od dnia podpisania umowy.</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zabezpieczenia, o którym mowa w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976733"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5 wartość praw lub rzeczy będących przedmiotem zastawu </w:t>
      </w:r>
      <w:r w:rsidRPr="00433AC4">
        <w:rPr>
          <w:rFonts w:ascii="Times New Roman" w:eastAsia="Times New Roman" w:hAnsi="Times New Roman" w:cs="Times New Roman"/>
          <w:b/>
          <w:lang w:eastAsia="ar-SA"/>
        </w:rPr>
        <w:t>musi wynosić minimum 200% kwoty otrzymanej</w:t>
      </w:r>
      <w:r w:rsidRPr="00433AC4">
        <w:rPr>
          <w:rFonts w:ascii="Times New Roman" w:eastAsia="Times New Roman" w:hAnsi="Times New Roman" w:cs="Times New Roman"/>
          <w:lang w:eastAsia="ar-SA"/>
        </w:rPr>
        <w:t>, z uwzględnieniem spadku wartości przedmiotu zastawu w okresie obowiązywania tej formy zabezpieczenia tj. min. 2 lata licząc od dnia podpisania umowy. W przypadku rzeczy ruchomych ich wartość liczona będzie na podstawie wyceny rzeczoznawcy, której wnioskodawca dokona na własny koszt.</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pl-PL"/>
        </w:rPr>
      </w:pPr>
      <w:r w:rsidRPr="00433AC4">
        <w:rPr>
          <w:rFonts w:ascii="Times New Roman" w:eastAsia="Times New Roman" w:hAnsi="Times New Roman" w:cs="Times New Roman"/>
          <w:lang w:eastAsia="pl-PL"/>
        </w:rPr>
        <w:t>W przypadku zabezpieczenia, o którym mowa w §1</w:t>
      </w:r>
      <w:r w:rsidR="00E642C9" w:rsidRPr="00433AC4">
        <w:rPr>
          <w:rFonts w:ascii="Times New Roman" w:eastAsia="Times New Roman" w:hAnsi="Times New Roman" w:cs="Times New Roman"/>
          <w:lang w:eastAsia="pl-PL"/>
        </w:rPr>
        <w:t>3</w:t>
      </w:r>
      <w:r w:rsidRPr="00433AC4">
        <w:rPr>
          <w:rFonts w:ascii="Times New Roman" w:eastAsia="Times New Roman" w:hAnsi="Times New Roman" w:cs="Times New Roman"/>
          <w:lang w:eastAsia="pl-PL"/>
        </w:rPr>
        <w:t xml:space="preserve"> </w:t>
      </w:r>
      <w:r w:rsidR="00976733" w:rsidRPr="00433AC4">
        <w:rPr>
          <w:rFonts w:ascii="Times New Roman" w:eastAsia="Times New Roman" w:hAnsi="Times New Roman" w:cs="Times New Roman"/>
          <w:lang w:eastAsia="pl-PL"/>
        </w:rPr>
        <w:t>pkt</w:t>
      </w:r>
      <w:r w:rsidRPr="00433AC4">
        <w:rPr>
          <w:rFonts w:ascii="Times New Roman" w:eastAsia="Times New Roman" w:hAnsi="Times New Roman" w:cs="Times New Roman"/>
          <w:lang w:eastAsia="pl-PL"/>
        </w:rPr>
        <w:t xml:space="preserve"> 2 </w:t>
      </w:r>
      <w:proofErr w:type="spellStart"/>
      <w:r w:rsidR="00976733" w:rsidRPr="00433AC4">
        <w:rPr>
          <w:rFonts w:ascii="Times New Roman" w:eastAsia="Times New Roman" w:hAnsi="Times New Roman" w:cs="Times New Roman"/>
          <w:lang w:eastAsia="pl-PL"/>
        </w:rPr>
        <w:t>p</w:t>
      </w:r>
      <w:r w:rsidRPr="00433AC4">
        <w:rPr>
          <w:rFonts w:ascii="Times New Roman" w:eastAsia="Times New Roman" w:hAnsi="Times New Roman" w:cs="Times New Roman"/>
          <w:lang w:eastAsia="pl-PL"/>
        </w:rPr>
        <w:t>pkt</w:t>
      </w:r>
      <w:proofErr w:type="spellEnd"/>
      <w:r w:rsidRPr="00433AC4">
        <w:rPr>
          <w:rFonts w:ascii="Times New Roman" w:eastAsia="Times New Roman" w:hAnsi="Times New Roman" w:cs="Times New Roman"/>
          <w:lang w:eastAsia="pl-PL"/>
        </w:rPr>
        <w:t xml:space="preserve">. 6, wnioskodawca musi złożyć oświadczenie o wartości posiadanego majątku stanowiące </w:t>
      </w:r>
      <w:r w:rsidRPr="00433AC4">
        <w:rPr>
          <w:rFonts w:ascii="Times New Roman" w:eastAsia="Times New Roman" w:hAnsi="Times New Roman" w:cs="Times New Roman"/>
          <w:b/>
          <w:lang w:eastAsia="pl-PL"/>
        </w:rPr>
        <w:t>załącznik Nr 6</w:t>
      </w:r>
      <w:r w:rsidRPr="00433AC4">
        <w:rPr>
          <w:rFonts w:ascii="Times New Roman" w:eastAsia="Times New Roman" w:hAnsi="Times New Roman" w:cs="Times New Roman"/>
          <w:lang w:eastAsia="pl-PL"/>
        </w:rPr>
        <w:t xml:space="preserve"> do wniosku wraz z dokumentami potwierdzającymi ten fakt (numery ksiąg wieczystych posiadanych nieruchomości, akty notarialne lub umowy kupna-sprzedaży).</w:t>
      </w:r>
      <w:r w:rsidRPr="00433AC4">
        <w:rPr>
          <w:rFonts w:ascii="Times New Roman" w:eastAsia="Times New Roman" w:hAnsi="Times New Roman" w:cs="Times New Roman"/>
          <w:b/>
          <w:lang w:eastAsia="pl-PL"/>
        </w:rPr>
        <w:t>Wartość posiadanego majątku musi wynosić co najmniej 200% wnioskowanej kwoty.</w:t>
      </w:r>
      <w:r w:rsidRPr="00433AC4">
        <w:rPr>
          <w:rFonts w:ascii="Times New Roman" w:eastAsia="Times New Roman" w:hAnsi="Times New Roman" w:cs="Times New Roman"/>
          <w:lang w:eastAsia="pl-PL"/>
        </w:rPr>
        <w:t xml:space="preserve"> Kwota podlegająca egzekucji w formie aktu notarialnego będzie stanowiła dwukrotność kwoty otrzymanej, a termin na który zostanie ustanowione zabezpieczenie wyniesie min. 2 lata licząc od dnia podpisania umowy.</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Ostateczną decyzję o sprawie formy zabezpieczenia, podejmuje Dyrektor urzędu lub jego Zastępca uwzględniając adekwatność formy zabezpieczenia do możliwości wyegzekwowania ewentualnych roszczeń z tytułu niewywiązania się z warunków umowy.</w:t>
      </w:r>
    </w:p>
    <w:p w:rsidR="00E642C9" w:rsidRPr="00433AC4" w:rsidRDefault="00E642C9" w:rsidP="007A56CD">
      <w:pPr>
        <w:suppressAutoHyphens/>
        <w:spacing w:after="0" w:line="240" w:lineRule="auto"/>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IX</w:t>
      </w:r>
    </w:p>
    <w:p w:rsidR="00135306" w:rsidRPr="00433AC4"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ZWROT OTRZYMANYCH ŚRODKÓW</w:t>
      </w:r>
    </w:p>
    <w:p w:rsidR="00135306" w:rsidRPr="00433AC4"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E642C9" w:rsidRPr="00433AC4">
        <w:rPr>
          <w:rFonts w:ascii="Times New Roman" w:eastAsia="Times New Roman" w:hAnsi="Times New Roman" w:cs="Times New Roman"/>
          <w:b/>
          <w:lang w:eastAsia="ar-SA"/>
        </w:rPr>
        <w:t>5</w:t>
      </w:r>
    </w:p>
    <w:p w:rsidR="00976733" w:rsidRPr="00433AC4" w:rsidRDefault="00976733" w:rsidP="00976733">
      <w:pPr>
        <w:numPr>
          <w:ilvl w:val="0"/>
          <w:numId w:val="45"/>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 xml:space="preserve">Wnioskodawca, który otrzymał jednorazowo środki na podjęcie działalności gospodarczej polegającej na prowadzeniu </w:t>
      </w:r>
      <w:r w:rsidRPr="00433AC4">
        <w:rPr>
          <w:rFonts w:ascii="Times New Roman" w:hAnsi="Times New Roman" w:cs="Times New Roman"/>
          <w:b/>
          <w:bCs/>
          <w:u w:val="single"/>
        </w:rPr>
        <w:t>żłobka lub klubu dziecięcego z miejscami integracyjnymi lub polegającej na świadczeniu usług rehabilitacyjnych dla dzieci niepełnosprawnych w miejscu zamieszkania, w tym usług mobilnych</w:t>
      </w:r>
      <w:r w:rsidRPr="00433AC4">
        <w:rPr>
          <w:rFonts w:ascii="Times New Roman" w:hAnsi="Times New Roman" w:cs="Times New Roman"/>
          <w:bCs/>
        </w:rPr>
        <w:t xml:space="preserve">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p>
    <w:p w:rsidR="00976733" w:rsidRPr="00433AC4" w:rsidRDefault="00976733" w:rsidP="00976733">
      <w:pPr>
        <w:numPr>
          <w:ilvl w:val="0"/>
          <w:numId w:val="45"/>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Wnioskodawca z wyłączeniem wnioskodawcy, o którym mowa w pkt 1 zobowiązany jest do zwrotu otrzymanych środków wraz z odsetkami ustawowymi naliczonymi od dnia otrzymania środków, w terminie 30 dni od dnia doręczenia wezwania starosty, jeżeli prowadził działalność gospodarczą przez okres krótszy niż 12 miesięcy.</w:t>
      </w:r>
    </w:p>
    <w:p w:rsidR="00976733" w:rsidRPr="00433AC4" w:rsidRDefault="00976733" w:rsidP="00976733">
      <w:pPr>
        <w:numPr>
          <w:ilvl w:val="0"/>
          <w:numId w:val="45"/>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lastRenderedPageBreak/>
        <w:t xml:space="preserve">Wnioskodawca, o którym mowa w pkt 1 i pkt 2 jest zobowiązany do zwrotu otrzymanych środków wraz z odsetkami ustawowymi naliczonymi od dnia otrzymania środków, w terminie 30 dni od dnia doręczenia wezwania starosty, </w:t>
      </w:r>
      <w:r w:rsidRPr="00433AC4">
        <w:rPr>
          <w:rStyle w:val="new"/>
          <w:rFonts w:ascii="Times New Roman" w:hAnsi="Times New Roman" w:cs="Times New Roman"/>
        </w:rPr>
        <w:t>w przypadku:</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wykorzystania otrzymanych środków niezgodnie z przeznaczeniem,</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podjęcia zatrudnienia lub zawieszenia prowadzenia działalności gospodarczej  w okresie pierwszych         12 miesięcy prowadzenia działalności gospodarczej,</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 xml:space="preserve">złożenia niezgodnych z prawdą oświadczeń, zaświadczeń lub informacji dotyczących otrzymanej pomocy de </w:t>
      </w:r>
      <w:proofErr w:type="spellStart"/>
      <w:r w:rsidRPr="00433AC4">
        <w:rPr>
          <w:rFonts w:ascii="Times New Roman" w:hAnsi="Times New Roman" w:cs="Times New Roman"/>
          <w:bCs/>
        </w:rPr>
        <w:t>minimis</w:t>
      </w:r>
      <w:proofErr w:type="spellEnd"/>
      <w:r w:rsidRPr="00433AC4">
        <w:rPr>
          <w:rFonts w:ascii="Times New Roman" w:hAnsi="Times New Roman" w:cs="Times New Roman"/>
          <w:bCs/>
        </w:rPr>
        <w:t xml:space="preserve"> oraz pozostałych oświadczeń, zaświadczeń i informacji składanych przy ubieganiu się o otrzymanie środków i realizacji zawartej umowy,</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naruszenia innych warunków umowy.</w:t>
      </w:r>
    </w:p>
    <w:p w:rsidR="00976733" w:rsidRPr="00433AC4" w:rsidRDefault="00976733" w:rsidP="00976733">
      <w:pPr>
        <w:pStyle w:val="Akapitzlist"/>
        <w:numPr>
          <w:ilvl w:val="0"/>
          <w:numId w:val="45"/>
        </w:numPr>
        <w:tabs>
          <w:tab w:val="left" w:pos="76"/>
          <w:tab w:val="left" w:pos="360"/>
        </w:tabs>
        <w:suppressAutoHyphens/>
        <w:spacing w:after="0" w:line="240" w:lineRule="auto"/>
        <w:rPr>
          <w:rFonts w:ascii="Times New Roman" w:eastAsia="Times New Roman" w:hAnsi="Times New Roman" w:cs="Times New Roman"/>
          <w:b/>
          <w:lang w:eastAsia="ar-SA"/>
        </w:rPr>
      </w:pPr>
      <w:r w:rsidRPr="00433AC4">
        <w:rPr>
          <w:rFonts w:ascii="Times New Roman" w:hAnsi="Times New Roman" w:cs="Times New Roman"/>
        </w:rPr>
        <w:t>W przypadku śmierci wnioskodawcy w okresie od dnia zawarcia umowy do upływu  12 miesięcy prowadzenia działalności gospodarczej, zwrotu wypłaconych środków dochodzi się w wysokości proporcjonalnej do okresu nieprowadzenia tej działalności. Od kwoty podlegającej zwrotowi nie nalicza się odsetek ustawowych.</w:t>
      </w: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X</w:t>
      </w: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MONITOROWANIE PRZYZNANYCH ŚRODKÓW</w:t>
      </w: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 1</w:t>
      </w:r>
      <w:r w:rsidR="00E642C9" w:rsidRPr="00433AC4">
        <w:rPr>
          <w:rFonts w:ascii="Times New Roman" w:eastAsia="Times New Roman" w:hAnsi="Times New Roman" w:cs="Times New Roman"/>
          <w:b/>
          <w:lang w:eastAsia="ar-SA"/>
        </w:rPr>
        <w:t>6</w:t>
      </w:r>
    </w:p>
    <w:p w:rsidR="00411205" w:rsidRPr="00433AC4" w:rsidRDefault="00411205" w:rsidP="00976733">
      <w:pPr>
        <w:numPr>
          <w:ilvl w:val="0"/>
          <w:numId w:val="1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Urząd w trakcie trwania umowy o przyznanie osobie bezrobotnej jednorazowo środków na podjęcie działalności gospodarczej dokonuje oceny prawidłowości wykonywania umowy, w tym kwartalnej weryfikacji </w:t>
      </w:r>
      <w:r w:rsidR="001805BF" w:rsidRPr="00433AC4">
        <w:rPr>
          <w:rFonts w:ascii="Times New Roman" w:eastAsia="Times New Roman" w:hAnsi="Times New Roman" w:cs="Times New Roman"/>
          <w:lang w:eastAsia="ar-SA"/>
        </w:rPr>
        <w:t>danych udostępnianych przez ZUS</w:t>
      </w:r>
      <w:r w:rsidRPr="00433AC4">
        <w:rPr>
          <w:rFonts w:ascii="Times New Roman" w:eastAsia="Times New Roman" w:hAnsi="Times New Roman" w:cs="Times New Roman"/>
          <w:lang w:eastAsia="ar-SA"/>
        </w:rPr>
        <w:t xml:space="preserve">, a </w:t>
      </w:r>
      <w:r w:rsidR="001805BF" w:rsidRPr="00433AC4">
        <w:rPr>
          <w:rFonts w:ascii="Times New Roman" w:eastAsia="Times New Roman" w:hAnsi="Times New Roman" w:cs="Times New Roman"/>
          <w:lang w:eastAsia="ar-SA"/>
        </w:rPr>
        <w:t>w szczególności, weryfikacji spełniania warunków dotyczących:</w:t>
      </w:r>
    </w:p>
    <w:p w:rsidR="001805BF" w:rsidRPr="00433AC4" w:rsidRDefault="009656F4" w:rsidP="001805BF">
      <w:pPr>
        <w:pStyle w:val="Akapitzlist"/>
        <w:numPr>
          <w:ilvl w:val="0"/>
          <w:numId w:val="4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Prowadzenia przez wnioskodawcę działalność gospodarczą nieprzerwanie przez okres minimum 12 miesięcy.</w:t>
      </w:r>
    </w:p>
    <w:p w:rsidR="00135306" w:rsidRPr="00433AC4" w:rsidRDefault="00135306" w:rsidP="00976733">
      <w:pPr>
        <w:numPr>
          <w:ilvl w:val="0"/>
          <w:numId w:val="1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Urząd zastrzega sobie i innym uprawnionym podmiotom prawo do wizyt i czynności monitorujących mających na celu dokonanie oceny  prawidłowości wykonania umowy dotyczącej przyznania środków, a w szczególności, stwierdzenia:</w:t>
      </w:r>
    </w:p>
    <w:p w:rsidR="00135306" w:rsidRPr="00433AC4"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czy działalność jest prowadzona pod adresem wskazanym w aktualnym dokumencie rejestrowym działalności (CEIDG); </w:t>
      </w:r>
    </w:p>
    <w:p w:rsidR="00135306" w:rsidRPr="00433AC4"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czy zakupione w ramach otrzymanych środków na podjęcie działalności gospodarczej środki trwałe, sprzęt, wyposażenie itp. wykazane w „</w:t>
      </w:r>
      <w:r w:rsidRPr="00433AC4">
        <w:rPr>
          <w:rFonts w:ascii="Times New Roman" w:eastAsia="Times New Roman" w:hAnsi="Times New Roman" w:cs="Times New Roman"/>
          <w:i/>
          <w:lang w:eastAsia="ar-SA"/>
        </w:rPr>
        <w:t xml:space="preserve">Rozliczeniu do umowy zawierające zestawienie kwot wydatkowanych od dnia wypłaty dofinansowania na poszczególne towary i usługi ujęte w specyfikacji” </w:t>
      </w:r>
      <w:r w:rsidRPr="00433AC4">
        <w:rPr>
          <w:rFonts w:ascii="Times New Roman" w:eastAsia="Times New Roman" w:hAnsi="Times New Roman" w:cs="Times New Roman"/>
          <w:lang w:eastAsia="ar-SA"/>
        </w:rPr>
        <w:t>znajdują się w posiadaniu wnioskodawcy w siedzibie lub miejscu prowadzenia działalności;</w:t>
      </w:r>
    </w:p>
    <w:p w:rsidR="00135306" w:rsidRPr="00433AC4"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czy wnioskodawca wywiązuje się ze zobowiązań wynikających z umowy dotyczącej przyznania środków.</w:t>
      </w:r>
    </w:p>
    <w:p w:rsidR="00135306" w:rsidRPr="00433AC4" w:rsidRDefault="00135306" w:rsidP="00976733">
      <w:pPr>
        <w:numPr>
          <w:ilvl w:val="0"/>
          <w:numId w:val="1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Wnioskodawca, z którym zawarto umowę o przyznanie środków zobowiązany jest umożliwić przeprowadzenie czynności monitorujących osobom upoważnionym przez Urząd  poprzez:</w:t>
      </w:r>
    </w:p>
    <w:p w:rsidR="00135306" w:rsidRPr="00433AC4" w:rsidRDefault="00135306" w:rsidP="00976733">
      <w:pPr>
        <w:numPr>
          <w:ilvl w:val="0"/>
          <w:numId w:val="1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udostępnienie pomieszczeń, w których prowadzi on działalność celem przeprowadzenia wizji lokalnej, </w:t>
      </w:r>
    </w:p>
    <w:p w:rsidR="00135306" w:rsidRPr="00433AC4" w:rsidRDefault="00135306" w:rsidP="00976733">
      <w:pPr>
        <w:numPr>
          <w:ilvl w:val="0"/>
          <w:numId w:val="1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okazanie osobom monitorującym środków trwałych, sprzętu, wyposażenia itp. wykazanych w „</w:t>
      </w:r>
      <w:r w:rsidRPr="00433AC4">
        <w:rPr>
          <w:rFonts w:ascii="Times New Roman" w:eastAsia="Times New Roman" w:hAnsi="Times New Roman" w:cs="Times New Roman"/>
          <w:i/>
          <w:lang w:eastAsia="ar-SA"/>
        </w:rPr>
        <w:t xml:space="preserve">Rozliczeniu do umowy zawierającym zestawienie kwot wydatkowanych od dnia wypłaty dofinansowania na poszczególne towary i usługi ujęte w specyfikacji” </w:t>
      </w:r>
      <w:r w:rsidRPr="00433AC4">
        <w:rPr>
          <w:rFonts w:ascii="Times New Roman" w:eastAsia="Times New Roman" w:hAnsi="Times New Roman" w:cs="Times New Roman"/>
          <w:lang w:eastAsia="ar-SA"/>
        </w:rPr>
        <w:t>celem potwierdzenia ich posiadania</w:t>
      </w:r>
      <w:r w:rsidRPr="00433AC4">
        <w:rPr>
          <w:rFonts w:ascii="Times New Roman" w:eastAsia="Times New Roman" w:hAnsi="Times New Roman" w:cs="Times New Roman"/>
          <w:i/>
          <w:lang w:eastAsia="ar-SA"/>
        </w:rPr>
        <w:t>,</w:t>
      </w:r>
    </w:p>
    <w:p w:rsidR="000024A4" w:rsidRPr="00433AC4" w:rsidRDefault="00135306" w:rsidP="00976733">
      <w:pPr>
        <w:numPr>
          <w:ilvl w:val="0"/>
          <w:numId w:val="14"/>
        </w:numPr>
        <w:suppressAutoHyphens/>
        <w:spacing w:after="0" w:line="276" w:lineRule="auto"/>
        <w:jc w:val="both"/>
        <w:rPr>
          <w:rFonts w:ascii="Times New Roman" w:hAnsi="Times New Roman" w:cs="Times New Roman"/>
        </w:rPr>
      </w:pPr>
      <w:r w:rsidRPr="00433AC4">
        <w:rPr>
          <w:rFonts w:ascii="Times New Roman" w:eastAsia="Times New Roman" w:hAnsi="Times New Roman" w:cs="Times New Roman"/>
          <w:lang w:eastAsia="ar-SA"/>
        </w:rPr>
        <w:t>udostępnienie wszelkich niezbędnych  dokumentów i u</w:t>
      </w:r>
      <w:r w:rsidR="00E71EC8" w:rsidRPr="00433AC4">
        <w:rPr>
          <w:rFonts w:ascii="Times New Roman" w:eastAsia="Times New Roman" w:hAnsi="Times New Roman" w:cs="Times New Roman"/>
          <w:lang w:eastAsia="ar-SA"/>
        </w:rPr>
        <w:t>dzielenie niezbędnych wyjaśnień.</w:t>
      </w:r>
    </w:p>
    <w:p w:rsidR="00411205" w:rsidRPr="00433AC4" w:rsidRDefault="009656F4" w:rsidP="00411205">
      <w:pPr>
        <w:pStyle w:val="Akapitzlist"/>
        <w:numPr>
          <w:ilvl w:val="0"/>
          <w:numId w:val="12"/>
        </w:numPr>
        <w:suppressAutoHyphens/>
        <w:spacing w:after="0" w:line="276" w:lineRule="auto"/>
        <w:jc w:val="both"/>
        <w:rPr>
          <w:rFonts w:ascii="Times New Roman" w:hAnsi="Times New Roman" w:cs="Times New Roman"/>
        </w:rPr>
      </w:pPr>
      <w:r w:rsidRPr="00433AC4">
        <w:rPr>
          <w:rFonts w:ascii="Times New Roman" w:hAnsi="Times New Roman" w:cs="Times New Roman"/>
        </w:rPr>
        <w:t>Z przeprowadzonych czynności monitorujących sporządzany jest protokół zawierający ustalenia poczynione w trakcie kontroli. Protokół sporządza się w dwóch jednobrzmiących egzemplarzach, po jednym dla każdej ze stron.</w:t>
      </w:r>
    </w:p>
    <w:p w:rsidR="009656F4" w:rsidRPr="00433AC4" w:rsidRDefault="009656F4" w:rsidP="00411205">
      <w:pPr>
        <w:pStyle w:val="Akapitzlist"/>
        <w:numPr>
          <w:ilvl w:val="0"/>
          <w:numId w:val="12"/>
        </w:numPr>
        <w:suppressAutoHyphens/>
        <w:spacing w:after="0" w:line="276" w:lineRule="auto"/>
        <w:jc w:val="both"/>
        <w:rPr>
          <w:rFonts w:ascii="Times New Roman" w:hAnsi="Times New Roman" w:cs="Times New Roman"/>
        </w:rPr>
      </w:pPr>
      <w:r w:rsidRPr="00433AC4">
        <w:rPr>
          <w:rFonts w:ascii="Times New Roman" w:hAnsi="Times New Roman" w:cs="Times New Roman"/>
        </w:rPr>
        <w:t xml:space="preserve">W przypadku stwierdzenia nieprawidłowości </w:t>
      </w:r>
      <w:r w:rsidR="008207D8" w:rsidRPr="00433AC4">
        <w:rPr>
          <w:rFonts w:ascii="Times New Roman" w:hAnsi="Times New Roman" w:cs="Times New Roman"/>
        </w:rPr>
        <w:t>Przyznający wzywa na piśmie wnioskodawcę do usunięcia stwierdzonych nieprawidłowości lub złożenia dodatkowych wyjaśnień.</w:t>
      </w:r>
    </w:p>
    <w:p w:rsidR="004273D8" w:rsidRPr="00433AC4" w:rsidRDefault="008207D8" w:rsidP="00464EA3">
      <w:pPr>
        <w:pStyle w:val="Akapitzlist"/>
        <w:numPr>
          <w:ilvl w:val="0"/>
          <w:numId w:val="12"/>
        </w:numPr>
        <w:suppressAutoHyphens/>
        <w:spacing w:after="0" w:line="276" w:lineRule="auto"/>
        <w:jc w:val="both"/>
        <w:rPr>
          <w:rFonts w:ascii="Times New Roman" w:hAnsi="Times New Roman" w:cs="Times New Roman"/>
        </w:rPr>
      </w:pPr>
      <w:r w:rsidRPr="00433AC4">
        <w:rPr>
          <w:rFonts w:ascii="Times New Roman" w:hAnsi="Times New Roman" w:cs="Times New Roman"/>
        </w:rPr>
        <w:t>Wnioskodawca zobowiązuje się do usunięcia nieprawidłowości lub złożenia wyjaśnień w wyznaczonym przez przyznającego terminie.</w:t>
      </w:r>
    </w:p>
    <w:p w:rsidR="00976733" w:rsidRPr="00433AC4" w:rsidRDefault="00976733" w:rsidP="00976733">
      <w:pPr>
        <w:pStyle w:val="Stopka"/>
        <w:jc w:val="center"/>
        <w:rPr>
          <w:rFonts w:ascii="Times New Roman" w:hAnsi="Times New Roman" w:cs="Times New Roman"/>
          <w:i/>
          <w:iCs/>
        </w:rPr>
      </w:pPr>
      <w:r w:rsidRPr="00433AC4">
        <w:rPr>
          <w:noProof/>
          <w:lang w:eastAsia="pl-PL"/>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177165</wp:posOffset>
                </wp:positionV>
                <wp:extent cx="7536180" cy="0"/>
                <wp:effectExtent l="0" t="0" r="0" b="0"/>
                <wp:wrapNone/>
                <wp:docPr id="11" name="Łącznik prosty 11"/>
                <wp:cNvGraphicFramePr/>
                <a:graphic xmlns:a="http://schemas.openxmlformats.org/drawingml/2006/main">
                  <a:graphicData uri="http://schemas.microsoft.com/office/word/2010/wordprocessingShape">
                    <wps:wsp>
                      <wps:cNvCnPr/>
                      <wps:spPr>
                        <a:xfrm>
                          <a:off x="0" y="0"/>
                          <a:ext cx="7536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4EC75C" id="Łącznik prosty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4pt,13.95pt" to="5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" strokecolor="#5b9bd5 [3204]" strokeweight=".5pt">
                <v:stroke joinstyle="miter"/>
              </v:line>
            </w:pict>
          </mc:Fallback>
        </mc:AlternateContent>
      </w:r>
    </w:p>
    <w:p w:rsidR="00976733" w:rsidRPr="00433AC4" w:rsidRDefault="00976733" w:rsidP="00976733">
      <w:pPr>
        <w:suppressAutoHyphens/>
        <w:spacing w:after="0" w:line="276" w:lineRule="auto"/>
        <w:jc w:val="both"/>
        <w:rPr>
          <w:rFonts w:ascii="Times New Roman" w:hAnsi="Times New Roman" w:cs="Times New Roman"/>
        </w:rPr>
      </w:pPr>
    </w:p>
    <w:p w:rsidR="00976733" w:rsidRPr="00433AC4" w:rsidRDefault="00976733" w:rsidP="00976733">
      <w:pPr>
        <w:jc w:val="center"/>
        <w:rPr>
          <w:rFonts w:ascii="Times New Roman" w:hAnsi="Times New Roman" w:cs="Times New Roman"/>
          <w:b/>
          <w:i/>
          <w:sz w:val="20"/>
          <w:szCs w:val="20"/>
        </w:rPr>
      </w:pPr>
      <w:r w:rsidRPr="00433AC4">
        <w:rPr>
          <w:rFonts w:ascii="Times New Roman" w:hAnsi="Times New Roman" w:cs="Times New Roman"/>
          <w:b/>
          <w:i/>
          <w:sz w:val="20"/>
          <w:szCs w:val="20"/>
        </w:rPr>
        <w:t>Projekt realizowany w ramach Inicjatywy na rzecz zatrudnienia ludzi młodych</w:t>
      </w:r>
    </w:p>
    <w:p w:rsidR="00976733" w:rsidRPr="00433AC4" w:rsidRDefault="00976733" w:rsidP="00976733">
      <w:pPr>
        <w:suppressAutoHyphens/>
        <w:spacing w:after="0" w:line="276" w:lineRule="auto"/>
        <w:jc w:val="both"/>
        <w:rPr>
          <w:rFonts w:ascii="Times New Roman" w:hAnsi="Times New Roman" w:cs="Times New Roman"/>
        </w:rPr>
      </w:pPr>
    </w:p>
    <w:sectPr w:rsidR="00976733" w:rsidRPr="00433AC4" w:rsidSect="000676C7">
      <w:headerReference w:type="default" r:id="rId8"/>
      <w:headerReference w:type="first" r:id="rId9"/>
      <w:pgSz w:w="11906" w:h="16838"/>
      <w:pgMar w:top="567" w:right="992" w:bottom="426" w:left="992"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9F" w:rsidRDefault="00BD6E9F" w:rsidP="000A69EB">
      <w:pPr>
        <w:spacing w:after="0" w:line="240" w:lineRule="auto"/>
      </w:pPr>
      <w:r>
        <w:separator/>
      </w:r>
    </w:p>
  </w:endnote>
  <w:endnote w:type="continuationSeparator" w:id="0">
    <w:p w:rsidR="00BD6E9F" w:rsidRDefault="00BD6E9F" w:rsidP="000A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9F" w:rsidRDefault="00BD6E9F" w:rsidP="000A69EB">
      <w:pPr>
        <w:spacing w:after="0" w:line="240" w:lineRule="auto"/>
      </w:pPr>
      <w:r>
        <w:separator/>
      </w:r>
    </w:p>
  </w:footnote>
  <w:footnote w:type="continuationSeparator" w:id="0">
    <w:p w:rsidR="00BD6E9F" w:rsidRDefault="00BD6E9F" w:rsidP="000A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A3" w:rsidRDefault="00B90AA3" w:rsidP="00E60F2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D0" w:rsidRDefault="008F15D0">
    <w:pPr>
      <w:pStyle w:val="Nagwek"/>
    </w:pPr>
    <w:r w:rsidRPr="00BD0C32">
      <w:rPr>
        <w:noProof/>
        <w:lang w:eastAsia="pl-PL"/>
      </w:rPr>
      <w:drawing>
        <wp:inline distT="0" distB="0" distL="0" distR="0" wp14:anchorId="7327BFA2" wp14:editId="56EF92D3">
          <wp:extent cx="6300470" cy="855345"/>
          <wp:effectExtent l="0" t="0" r="5080" b="1905"/>
          <wp:docPr id="9" name="Obraz 9"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lszan\Desktop\2018\POWER_2018\FEWER-RP-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55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D2F8167A"/>
    <w:name w:val="WW8Num6"/>
    <w:lvl w:ilvl="0">
      <w:start w:val="1"/>
      <w:numFmt w:val="decimal"/>
      <w:lvlText w:val="%1."/>
      <w:lvlJc w:val="left"/>
      <w:pPr>
        <w:tabs>
          <w:tab w:val="num" w:pos="360"/>
        </w:tabs>
        <w:ind w:left="360" w:hanging="360"/>
      </w:pPr>
      <w:rPr>
        <w:rFonts w:hint="default"/>
        <w:b w:val="0"/>
        <w:i w:val="0"/>
      </w:rPr>
    </w:lvl>
  </w:abstractNum>
  <w:abstractNum w:abstractNumId="2" w15:restartNumberingAfterBreak="0">
    <w:nsid w:val="00000009"/>
    <w:multiLevelType w:val="multilevel"/>
    <w:tmpl w:val="1A102578"/>
    <w:name w:val="WW8Num9"/>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3" w15:restartNumberingAfterBreak="0">
    <w:nsid w:val="0000000B"/>
    <w:multiLevelType w:val="singleLevel"/>
    <w:tmpl w:val="0000000B"/>
    <w:lvl w:ilvl="0">
      <w:start w:val="1"/>
      <w:numFmt w:val="decimal"/>
      <w:lvlText w:val="%1."/>
      <w:lvlJc w:val="left"/>
      <w:pPr>
        <w:tabs>
          <w:tab w:val="num" w:pos="502"/>
        </w:tabs>
        <w:ind w:left="502" w:hanging="360"/>
      </w:pPr>
      <w:rPr>
        <w:color w:val="auto"/>
      </w:rPr>
    </w:lvl>
  </w:abstractNum>
  <w:abstractNum w:abstractNumId="4" w15:restartNumberingAfterBreak="0">
    <w:nsid w:val="0000000F"/>
    <w:multiLevelType w:val="multilevel"/>
    <w:tmpl w:val="33605730"/>
    <w:name w:val="WW8Num15"/>
    <w:lvl w:ilvl="0">
      <w:start w:val="1"/>
      <w:numFmt w:val="decimal"/>
      <w:lvlText w:val="%1."/>
      <w:lvlJc w:val="left"/>
      <w:pPr>
        <w:tabs>
          <w:tab w:val="num" w:pos="540"/>
        </w:tabs>
        <w:ind w:left="540" w:hanging="360"/>
      </w:pPr>
      <w:rPr>
        <w:b w:val="0"/>
        <w:color w:val="auto"/>
      </w:rPr>
    </w:lvl>
    <w:lvl w:ilvl="1">
      <w:start w:val="1"/>
      <w:numFmt w:val="decimal"/>
      <w:lvlText w:val="%2)"/>
      <w:lvlJc w:val="left"/>
      <w:pPr>
        <w:tabs>
          <w:tab w:val="num" w:pos="2520"/>
        </w:tabs>
        <w:ind w:left="2520" w:hanging="360"/>
      </w:pPr>
      <w:rPr>
        <w:b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0000013"/>
    <w:multiLevelType w:val="multilevel"/>
    <w:tmpl w:val="00147A88"/>
    <w:name w:val="WW8Num19"/>
    <w:lvl w:ilvl="0">
      <w:start w:val="1"/>
      <w:numFmt w:val="decimal"/>
      <w:lvlText w:val="%1."/>
      <w:lvlJc w:val="left"/>
      <w:pPr>
        <w:tabs>
          <w:tab w:val="num" w:pos="360"/>
        </w:tabs>
        <w:ind w:left="360" w:hanging="360"/>
      </w:pPr>
      <w:rPr>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3212A9"/>
    <w:multiLevelType w:val="hybridMultilevel"/>
    <w:tmpl w:val="1EF86CB2"/>
    <w:lvl w:ilvl="0" w:tplc="04150017">
      <w:start w:val="1"/>
      <w:numFmt w:val="lowerLetter"/>
      <w:lvlText w:val="%1)"/>
      <w:lvlJc w:val="left"/>
      <w:pPr>
        <w:ind w:left="786" w:hanging="360"/>
      </w:pPr>
    </w:lvl>
    <w:lvl w:ilvl="1" w:tplc="429A9890">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0D4F39"/>
    <w:multiLevelType w:val="hybridMultilevel"/>
    <w:tmpl w:val="E49613BC"/>
    <w:name w:val="WW8Num9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4607C8B"/>
    <w:multiLevelType w:val="hybridMultilevel"/>
    <w:tmpl w:val="65421820"/>
    <w:lvl w:ilvl="0" w:tplc="CE4600A0">
      <w:start w:val="1"/>
      <w:numFmt w:val="decimal"/>
      <w:lvlText w:val="%1."/>
      <w:lvlJc w:val="left"/>
      <w:pPr>
        <w:ind w:left="360" w:hanging="360"/>
      </w:pPr>
      <w:rPr>
        <w:rFonts w:hint="default"/>
        <w:u w:val="none" w:color="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764C64"/>
    <w:multiLevelType w:val="hybridMultilevel"/>
    <w:tmpl w:val="789C7F0C"/>
    <w:lvl w:ilvl="0" w:tplc="6108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25704"/>
    <w:multiLevelType w:val="hybridMultilevel"/>
    <w:tmpl w:val="A42478F8"/>
    <w:lvl w:ilvl="0" w:tplc="C08E8F02">
      <w:start w:val="1"/>
      <w:numFmt w:val="decimal"/>
      <w:lvlText w:val="%1."/>
      <w:lvlJc w:val="left"/>
      <w:pPr>
        <w:ind w:left="720" w:hanging="360"/>
      </w:pPr>
      <w:rPr>
        <w:b w:val="0"/>
      </w:rPr>
    </w:lvl>
    <w:lvl w:ilvl="1" w:tplc="2AE2953E">
      <w:start w:val="1"/>
      <w:numFmt w:val="decimal"/>
      <w:lvlText w:val="%2)"/>
      <w:lvlJc w:val="left"/>
      <w:pPr>
        <w:ind w:left="928" w:hanging="360"/>
      </w:pPr>
      <w:rPr>
        <w:rFonts w:ascii="Times New Roman" w:eastAsia="Times New Roman"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6671E"/>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D35BF3"/>
    <w:multiLevelType w:val="hybridMultilevel"/>
    <w:tmpl w:val="65DE64F0"/>
    <w:lvl w:ilvl="0" w:tplc="9F88BC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DD07F5"/>
    <w:multiLevelType w:val="hybridMultilevel"/>
    <w:tmpl w:val="D8E2E54C"/>
    <w:lvl w:ilvl="0" w:tplc="04150017">
      <w:start w:val="1"/>
      <w:numFmt w:val="lowerLetter"/>
      <w:lvlText w:val="%1)"/>
      <w:lvlJc w:val="left"/>
      <w:pPr>
        <w:ind w:left="1068" w:hanging="360"/>
      </w:pPr>
    </w:lvl>
    <w:lvl w:ilvl="1" w:tplc="04150017">
      <w:start w:val="1"/>
      <w:numFmt w:val="lowerLetter"/>
      <w:lvlText w:val="%2)"/>
      <w:lvlJc w:val="left"/>
      <w:pPr>
        <w:ind w:left="1788" w:hanging="360"/>
      </w:pPr>
      <w:rPr>
        <w:strike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0640B4E"/>
    <w:multiLevelType w:val="hybridMultilevel"/>
    <w:tmpl w:val="2BFE2450"/>
    <w:lvl w:ilvl="0" w:tplc="58E01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F06DE0"/>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A36F12"/>
    <w:multiLevelType w:val="hybridMultilevel"/>
    <w:tmpl w:val="B18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3020B"/>
    <w:multiLevelType w:val="hybridMultilevel"/>
    <w:tmpl w:val="784C9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DD2155"/>
    <w:multiLevelType w:val="hybridMultilevel"/>
    <w:tmpl w:val="EE0CD2C4"/>
    <w:name w:val="WW8Num102"/>
    <w:lvl w:ilvl="0" w:tplc="5B7638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119DF"/>
    <w:multiLevelType w:val="hybridMultilevel"/>
    <w:tmpl w:val="4CFCE1DC"/>
    <w:lvl w:ilvl="0" w:tplc="8030343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84E2B"/>
    <w:multiLevelType w:val="hybridMultilevel"/>
    <w:tmpl w:val="A100FD70"/>
    <w:lvl w:ilvl="0" w:tplc="52423096">
      <w:start w:val="1"/>
      <w:numFmt w:val="lowerLetter"/>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D1778E"/>
    <w:multiLevelType w:val="hybridMultilevel"/>
    <w:tmpl w:val="8536E944"/>
    <w:lvl w:ilvl="0" w:tplc="6B10C95C">
      <w:start w:val="1"/>
      <w:numFmt w:val="decimal"/>
      <w:lvlText w:val="%1."/>
      <w:lvlJc w:val="left"/>
      <w:pPr>
        <w:ind w:left="360" w:hanging="360"/>
      </w:pPr>
      <w:rPr>
        <w:rFonts w:hint="default"/>
        <w:b w:val="0"/>
      </w:rPr>
    </w:lvl>
    <w:lvl w:ilvl="1" w:tplc="E3968656">
      <w:start w:val="1"/>
      <w:numFmt w:val="decimal"/>
      <w:lvlText w:val="%2."/>
      <w:lvlJc w:val="left"/>
      <w:pPr>
        <w:ind w:left="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8737BB"/>
    <w:multiLevelType w:val="multilevel"/>
    <w:tmpl w:val="7C62297E"/>
    <w:name w:val="WW8Num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086C81"/>
    <w:multiLevelType w:val="multilevel"/>
    <w:tmpl w:val="24401EB6"/>
    <w:lvl w:ilvl="0">
      <w:start w:val="1"/>
      <w:numFmt w:val="decimal"/>
      <w:lvlText w:val="%1."/>
      <w:lvlJc w:val="left"/>
      <w:pPr>
        <w:tabs>
          <w:tab w:val="num" w:pos="360"/>
        </w:tabs>
        <w:ind w:left="36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A9D7E39"/>
    <w:multiLevelType w:val="hybridMultilevel"/>
    <w:tmpl w:val="5846DB98"/>
    <w:lvl w:ilvl="0" w:tplc="C32602D0">
      <w:start w:val="8"/>
      <w:numFmt w:val="decimal"/>
      <w:lvlText w:val="%1."/>
      <w:lvlJc w:val="left"/>
      <w:pPr>
        <w:ind w:left="1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F6698F"/>
    <w:multiLevelType w:val="hybridMultilevel"/>
    <w:tmpl w:val="CE7865C4"/>
    <w:lvl w:ilvl="0" w:tplc="47283BF4">
      <w:start w:val="9"/>
      <w:numFmt w:val="decimal"/>
      <w:lvlText w:val="%1."/>
      <w:lvlJc w:val="left"/>
      <w:pPr>
        <w:ind w:left="1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BD2ABE"/>
    <w:multiLevelType w:val="hybridMultilevel"/>
    <w:tmpl w:val="EBCA3AF0"/>
    <w:lvl w:ilvl="0" w:tplc="6950C3E4">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9" w15:restartNumberingAfterBreak="0">
    <w:nsid w:val="2C0B6C48"/>
    <w:multiLevelType w:val="hybridMultilevel"/>
    <w:tmpl w:val="C9F674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234364"/>
    <w:multiLevelType w:val="hybridMultilevel"/>
    <w:tmpl w:val="0F96542E"/>
    <w:lvl w:ilvl="0" w:tplc="7D18992A">
      <w:start w:val="7"/>
      <w:numFmt w:val="decimal"/>
      <w:lvlText w:val="%1."/>
      <w:lvlJc w:val="left"/>
      <w:pPr>
        <w:ind w:left="1068" w:hanging="360"/>
      </w:pPr>
      <w:rPr>
        <w:rFonts w:ascii="Times New Roman" w:eastAsia="Times New Roman" w:hAnsi="Times New Roman"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C3797"/>
    <w:multiLevelType w:val="hybridMultilevel"/>
    <w:tmpl w:val="B3ECF052"/>
    <w:lvl w:ilvl="0" w:tplc="258E21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1E96C69"/>
    <w:multiLevelType w:val="hybridMultilevel"/>
    <w:tmpl w:val="D390F830"/>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335E53E9"/>
    <w:multiLevelType w:val="hybridMultilevel"/>
    <w:tmpl w:val="96DE33C0"/>
    <w:lvl w:ilvl="0" w:tplc="6088A37C">
      <w:start w:val="2"/>
      <w:numFmt w:val="decimal"/>
      <w:lvlText w:val="%1."/>
      <w:lvlJc w:val="left"/>
      <w:pPr>
        <w:ind w:left="360" w:hanging="360"/>
      </w:pPr>
      <w:rPr>
        <w:rFonts w:hint="default"/>
        <w:u w:val="none" w:color="FFFFFF"/>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4" w15:restartNumberingAfterBreak="0">
    <w:nsid w:val="360B0B1A"/>
    <w:multiLevelType w:val="hybridMultilevel"/>
    <w:tmpl w:val="34CCF042"/>
    <w:lvl w:ilvl="0" w:tplc="61CEA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2537D1"/>
    <w:multiLevelType w:val="hybridMultilevel"/>
    <w:tmpl w:val="04FC9C2E"/>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9C85FBD"/>
    <w:multiLevelType w:val="hybridMultilevel"/>
    <w:tmpl w:val="A1DE51E2"/>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BA44814"/>
    <w:multiLevelType w:val="hybridMultilevel"/>
    <w:tmpl w:val="F2B82D1A"/>
    <w:lvl w:ilvl="0" w:tplc="B6E4D20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0F1206C"/>
    <w:multiLevelType w:val="hybridMultilevel"/>
    <w:tmpl w:val="F112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F1403"/>
    <w:multiLevelType w:val="hybridMultilevel"/>
    <w:tmpl w:val="C63A4DF8"/>
    <w:lvl w:ilvl="0" w:tplc="8A22B59A">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45F930AA"/>
    <w:multiLevelType w:val="hybridMultilevel"/>
    <w:tmpl w:val="069CF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4B6AE9"/>
    <w:multiLevelType w:val="hybridMultilevel"/>
    <w:tmpl w:val="44748B9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C285CA1"/>
    <w:multiLevelType w:val="hybridMultilevel"/>
    <w:tmpl w:val="C882D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21064"/>
    <w:multiLevelType w:val="hybridMultilevel"/>
    <w:tmpl w:val="03E48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B853CB"/>
    <w:multiLevelType w:val="multilevel"/>
    <w:tmpl w:val="9D926FCE"/>
    <w:lvl w:ilvl="0">
      <w:start w:val="1"/>
      <w:numFmt w:val="decimal"/>
      <w:lvlText w:val="%1)"/>
      <w:lvlJc w:val="left"/>
      <w:pPr>
        <w:tabs>
          <w:tab w:val="num" w:pos="720"/>
        </w:tabs>
        <w:ind w:left="720" w:hanging="360"/>
      </w:pPr>
      <w:rPr>
        <w:strike w:val="0"/>
        <w:dstrike w:val="0"/>
        <w:color w:val="auto"/>
        <w:u w:val="none"/>
        <w:effect w:val="none"/>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4E974EEA"/>
    <w:multiLevelType w:val="multilevel"/>
    <w:tmpl w:val="18886546"/>
    <w:name w:val="WW8Num93"/>
    <w:lvl w:ilvl="0">
      <w:start w:val="1"/>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6" w15:restartNumberingAfterBreak="0">
    <w:nsid w:val="51795E1F"/>
    <w:multiLevelType w:val="hybridMultilevel"/>
    <w:tmpl w:val="4B16E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42344"/>
    <w:multiLevelType w:val="hybridMultilevel"/>
    <w:tmpl w:val="C02E5C8C"/>
    <w:lvl w:ilvl="0" w:tplc="021C4F1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495CCC"/>
    <w:multiLevelType w:val="multilevel"/>
    <w:tmpl w:val="6812E182"/>
    <w:name w:val="WW8Num942"/>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9" w15:restartNumberingAfterBreak="0">
    <w:nsid w:val="61303E85"/>
    <w:multiLevelType w:val="hybridMultilevel"/>
    <w:tmpl w:val="B8E2361E"/>
    <w:lvl w:ilvl="0" w:tplc="65168E54">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54977"/>
    <w:multiLevelType w:val="multilevel"/>
    <w:tmpl w:val="F6188318"/>
    <w:name w:val="WW8Num94"/>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1" w15:restartNumberingAfterBreak="0">
    <w:nsid w:val="6A7F46BA"/>
    <w:multiLevelType w:val="hybridMultilevel"/>
    <w:tmpl w:val="781AEA54"/>
    <w:lvl w:ilvl="0" w:tplc="35DE076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FF551D"/>
    <w:multiLevelType w:val="hybridMultilevel"/>
    <w:tmpl w:val="19787FB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70B8111C"/>
    <w:multiLevelType w:val="hybridMultilevel"/>
    <w:tmpl w:val="FC5CE492"/>
    <w:lvl w:ilvl="0" w:tplc="75FE073C">
      <w:start w:val="1"/>
      <w:numFmt w:val="decimal"/>
      <w:lvlText w:val="%1."/>
      <w:lvlJc w:val="left"/>
      <w:pPr>
        <w:ind w:left="720" w:hanging="360"/>
      </w:pPr>
      <w:rPr>
        <w:rFonts w:hint="default"/>
      </w:rPr>
    </w:lvl>
    <w:lvl w:ilvl="1" w:tplc="41A47B98">
      <w:start w:val="1"/>
      <w:numFmt w:val="decimal"/>
      <w:lvlText w:val="%2."/>
      <w:lvlJc w:val="left"/>
      <w:pPr>
        <w:ind w:left="360" w:hanging="360"/>
      </w:pPr>
      <w:rPr>
        <w:b w:val="0"/>
        <w:color w:val="auto"/>
      </w:rPr>
    </w:lvl>
    <w:lvl w:ilvl="2" w:tplc="908E3C86">
      <w:start w:val="1"/>
      <w:numFmt w:val="lowerLetter"/>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31B00"/>
    <w:multiLevelType w:val="hybridMultilevel"/>
    <w:tmpl w:val="F9B68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BB2CA0"/>
    <w:multiLevelType w:val="hybridMultilevel"/>
    <w:tmpl w:val="6F9ADDF2"/>
    <w:lvl w:ilvl="0" w:tplc="CE4600A0">
      <w:start w:val="1"/>
      <w:numFmt w:val="decimal"/>
      <w:lvlText w:val="%1."/>
      <w:lvlJc w:val="left"/>
      <w:pPr>
        <w:ind w:left="720" w:hanging="360"/>
      </w:pPr>
      <w:rPr>
        <w:rFonts w:hint="default"/>
        <w:u w:val="none"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0D7D1F"/>
    <w:multiLevelType w:val="hybridMultilevel"/>
    <w:tmpl w:val="E01AE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6C378F"/>
    <w:multiLevelType w:val="hybridMultilevel"/>
    <w:tmpl w:val="47B66D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7A932779"/>
    <w:multiLevelType w:val="hybridMultilevel"/>
    <w:tmpl w:val="D584A0D0"/>
    <w:lvl w:ilvl="0" w:tplc="D6120C3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BDA2878"/>
    <w:multiLevelType w:val="multilevel"/>
    <w:tmpl w:val="45869022"/>
    <w:name w:val="WW8Num933"/>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60" w15:restartNumberingAfterBreak="0">
    <w:nsid w:val="7C384175"/>
    <w:multiLevelType w:val="hybridMultilevel"/>
    <w:tmpl w:val="C706EEB0"/>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1" w15:restartNumberingAfterBreak="0">
    <w:nsid w:val="7CC721A3"/>
    <w:multiLevelType w:val="hybridMultilevel"/>
    <w:tmpl w:val="50B48D98"/>
    <w:lvl w:ilvl="0" w:tplc="E46C7E48">
      <w:start w:val="6"/>
      <w:numFmt w:val="decimal"/>
      <w:lvlText w:val="%1."/>
      <w:lvlJc w:val="left"/>
      <w:pPr>
        <w:ind w:left="1080" w:hanging="360"/>
      </w:pPr>
      <w:rPr>
        <w:rFonts w:ascii="Times New Roman" w:eastAsia="Times New Roman" w:hAnsi="Times New Roman"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8"/>
  </w:num>
  <w:num w:numId="5">
    <w:abstractNumId w:val="37"/>
  </w:num>
  <w:num w:numId="6">
    <w:abstractNumId w:val="34"/>
  </w:num>
  <w:num w:numId="7">
    <w:abstractNumId w:val="20"/>
  </w:num>
  <w:num w:numId="8">
    <w:abstractNumId w:val="52"/>
  </w:num>
  <w:num w:numId="9">
    <w:abstractNumId w:val="51"/>
  </w:num>
  <w:num w:numId="10">
    <w:abstractNumId w:val="42"/>
  </w:num>
  <w:num w:numId="11">
    <w:abstractNumId w:val="17"/>
  </w:num>
  <w:num w:numId="12">
    <w:abstractNumId w:val="16"/>
  </w:num>
  <w:num w:numId="13">
    <w:abstractNumId w:val="49"/>
  </w:num>
  <w:num w:numId="14">
    <w:abstractNumId w:val="47"/>
  </w:num>
  <w:num w:numId="15">
    <w:abstractNumId w:val="24"/>
  </w:num>
  <w:num w:numId="16">
    <w:abstractNumId w:val="46"/>
  </w:num>
  <w:num w:numId="17">
    <w:abstractNumId w:val="35"/>
  </w:num>
  <w:num w:numId="18">
    <w:abstractNumId w:val="31"/>
  </w:num>
  <w:num w:numId="19">
    <w:abstractNumId w:val="54"/>
  </w:num>
  <w:num w:numId="20">
    <w:abstractNumId w:val="36"/>
  </w:num>
  <w:num w:numId="21">
    <w:abstractNumId w:val="19"/>
  </w:num>
  <w:num w:numId="22">
    <w:abstractNumId w:val="11"/>
  </w:num>
  <w:num w:numId="23">
    <w:abstractNumId w:val="13"/>
  </w:num>
  <w:num w:numId="24">
    <w:abstractNumId w:val="38"/>
  </w:num>
  <w:num w:numId="25">
    <w:abstractNumId w:val="53"/>
  </w:num>
  <w:num w:numId="26">
    <w:abstractNumId w:val="7"/>
  </w:num>
  <w:num w:numId="27">
    <w:abstractNumId w:val="39"/>
  </w:num>
  <w:num w:numId="28">
    <w:abstractNumId w:val="21"/>
  </w:num>
  <w:num w:numId="29">
    <w:abstractNumId w:val="41"/>
  </w:num>
  <w:num w:numId="30">
    <w:abstractNumId w:val="32"/>
  </w:num>
  <w:num w:numId="31">
    <w:abstractNumId w:val="15"/>
  </w:num>
  <w:num w:numId="32">
    <w:abstractNumId w:val="57"/>
  </w:num>
  <w:num w:numId="33">
    <w:abstractNumId w:val="23"/>
  </w:num>
  <w:num w:numId="34">
    <w:abstractNumId w:val="29"/>
  </w:num>
  <w:num w:numId="35">
    <w:abstractNumId w:val="22"/>
  </w:num>
  <w:num w:numId="36">
    <w:abstractNumId w:val="12"/>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3"/>
  </w:num>
  <w:num w:numId="44">
    <w:abstractNumId w:val="1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3"/>
  </w:num>
  <w:num w:numId="49">
    <w:abstractNumId w:val="61"/>
  </w:num>
  <w:num w:numId="50">
    <w:abstractNumId w:val="60"/>
  </w:num>
  <w:num w:numId="51">
    <w:abstractNumId w:val="55"/>
  </w:num>
  <w:num w:numId="52">
    <w:abstractNumId w:val="9"/>
  </w:num>
  <w:num w:numId="53">
    <w:abstractNumId w:val="25"/>
  </w:num>
  <w:num w:numId="54">
    <w:abstractNumId w:val="30"/>
  </w:num>
  <w:num w:numId="55">
    <w:abstractNumId w:val="26"/>
  </w:num>
  <w:num w:numId="5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o:colormru v:ext="edit" colors="#5587c3,#62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EB"/>
    <w:rsid w:val="000024A4"/>
    <w:rsid w:val="00011682"/>
    <w:rsid w:val="00036540"/>
    <w:rsid w:val="00042970"/>
    <w:rsid w:val="00047D8F"/>
    <w:rsid w:val="00060458"/>
    <w:rsid w:val="00066CF1"/>
    <w:rsid w:val="000676C7"/>
    <w:rsid w:val="0009501F"/>
    <w:rsid w:val="000A02DA"/>
    <w:rsid w:val="000A69EB"/>
    <w:rsid w:val="000B1B0A"/>
    <w:rsid w:val="000B494D"/>
    <w:rsid w:val="00111166"/>
    <w:rsid w:val="00135306"/>
    <w:rsid w:val="001805BF"/>
    <w:rsid w:val="00183BF2"/>
    <w:rsid w:val="001A0B03"/>
    <w:rsid w:val="001B2B3F"/>
    <w:rsid w:val="001B5943"/>
    <w:rsid w:val="001C14DD"/>
    <w:rsid w:val="001D7DD9"/>
    <w:rsid w:val="0021568C"/>
    <w:rsid w:val="0021746D"/>
    <w:rsid w:val="00281D34"/>
    <w:rsid w:val="002864A9"/>
    <w:rsid w:val="0029095D"/>
    <w:rsid w:val="002A54E6"/>
    <w:rsid w:val="002B4FF8"/>
    <w:rsid w:val="002C5930"/>
    <w:rsid w:val="002E2AEF"/>
    <w:rsid w:val="002F59CA"/>
    <w:rsid w:val="002F69A6"/>
    <w:rsid w:val="00307369"/>
    <w:rsid w:val="00351587"/>
    <w:rsid w:val="00354A14"/>
    <w:rsid w:val="003653F0"/>
    <w:rsid w:val="003773D7"/>
    <w:rsid w:val="003857F9"/>
    <w:rsid w:val="003952F4"/>
    <w:rsid w:val="003D49C3"/>
    <w:rsid w:val="00411205"/>
    <w:rsid w:val="004273D8"/>
    <w:rsid w:val="00433AC4"/>
    <w:rsid w:val="004428FC"/>
    <w:rsid w:val="0046046E"/>
    <w:rsid w:val="0046386B"/>
    <w:rsid w:val="00473821"/>
    <w:rsid w:val="0048602A"/>
    <w:rsid w:val="00494E4A"/>
    <w:rsid w:val="00497903"/>
    <w:rsid w:val="004A251F"/>
    <w:rsid w:val="004C0B99"/>
    <w:rsid w:val="004E6083"/>
    <w:rsid w:val="005072DF"/>
    <w:rsid w:val="00533C54"/>
    <w:rsid w:val="0054096B"/>
    <w:rsid w:val="005572A0"/>
    <w:rsid w:val="005A35B3"/>
    <w:rsid w:val="005C38A4"/>
    <w:rsid w:val="005C6484"/>
    <w:rsid w:val="005E2E62"/>
    <w:rsid w:val="00612A10"/>
    <w:rsid w:val="00614779"/>
    <w:rsid w:val="00640824"/>
    <w:rsid w:val="00660F75"/>
    <w:rsid w:val="006A02B1"/>
    <w:rsid w:val="006C5DAC"/>
    <w:rsid w:val="006F0837"/>
    <w:rsid w:val="0070588D"/>
    <w:rsid w:val="00716161"/>
    <w:rsid w:val="007240E9"/>
    <w:rsid w:val="00736B1D"/>
    <w:rsid w:val="007523D7"/>
    <w:rsid w:val="0076257A"/>
    <w:rsid w:val="00772801"/>
    <w:rsid w:val="007A56CD"/>
    <w:rsid w:val="007B080B"/>
    <w:rsid w:val="007B611C"/>
    <w:rsid w:val="007C6CCB"/>
    <w:rsid w:val="007D4E57"/>
    <w:rsid w:val="007E358A"/>
    <w:rsid w:val="00816C71"/>
    <w:rsid w:val="008207D8"/>
    <w:rsid w:val="00835BFD"/>
    <w:rsid w:val="00863D88"/>
    <w:rsid w:val="00865D3C"/>
    <w:rsid w:val="008A2EEF"/>
    <w:rsid w:val="008D439B"/>
    <w:rsid w:val="008D694A"/>
    <w:rsid w:val="008F15D0"/>
    <w:rsid w:val="008F605F"/>
    <w:rsid w:val="00907273"/>
    <w:rsid w:val="0093610F"/>
    <w:rsid w:val="00937A6B"/>
    <w:rsid w:val="00956BB9"/>
    <w:rsid w:val="009656F4"/>
    <w:rsid w:val="00976733"/>
    <w:rsid w:val="00987961"/>
    <w:rsid w:val="009B484D"/>
    <w:rsid w:val="009B49A9"/>
    <w:rsid w:val="00A25F74"/>
    <w:rsid w:val="00A4426A"/>
    <w:rsid w:val="00A46E6A"/>
    <w:rsid w:val="00A509FE"/>
    <w:rsid w:val="00A53AE2"/>
    <w:rsid w:val="00A6521F"/>
    <w:rsid w:val="00AD3E35"/>
    <w:rsid w:val="00AE2123"/>
    <w:rsid w:val="00AF0B36"/>
    <w:rsid w:val="00B249EC"/>
    <w:rsid w:val="00B33070"/>
    <w:rsid w:val="00B406DC"/>
    <w:rsid w:val="00B54C8A"/>
    <w:rsid w:val="00B774D2"/>
    <w:rsid w:val="00B90AA3"/>
    <w:rsid w:val="00BA7FA0"/>
    <w:rsid w:val="00BB1878"/>
    <w:rsid w:val="00BB58C2"/>
    <w:rsid w:val="00BC3A3D"/>
    <w:rsid w:val="00BD0C32"/>
    <w:rsid w:val="00BD2CDF"/>
    <w:rsid w:val="00BD6E9F"/>
    <w:rsid w:val="00C12F4F"/>
    <w:rsid w:val="00C26193"/>
    <w:rsid w:val="00C26FFD"/>
    <w:rsid w:val="00C32335"/>
    <w:rsid w:val="00C46810"/>
    <w:rsid w:val="00CA413E"/>
    <w:rsid w:val="00CD4478"/>
    <w:rsid w:val="00D13919"/>
    <w:rsid w:val="00D21316"/>
    <w:rsid w:val="00D36158"/>
    <w:rsid w:val="00D75057"/>
    <w:rsid w:val="00DB55F4"/>
    <w:rsid w:val="00DD5C4E"/>
    <w:rsid w:val="00DE3752"/>
    <w:rsid w:val="00DE708B"/>
    <w:rsid w:val="00E146DF"/>
    <w:rsid w:val="00E42D3C"/>
    <w:rsid w:val="00E60F2F"/>
    <w:rsid w:val="00E62EAC"/>
    <w:rsid w:val="00E642C9"/>
    <w:rsid w:val="00E64501"/>
    <w:rsid w:val="00E71EC8"/>
    <w:rsid w:val="00E73AC5"/>
    <w:rsid w:val="00E841D4"/>
    <w:rsid w:val="00E84E10"/>
    <w:rsid w:val="00E84FF4"/>
    <w:rsid w:val="00EA1F6F"/>
    <w:rsid w:val="00EC2EE5"/>
    <w:rsid w:val="00F00032"/>
    <w:rsid w:val="00F303C4"/>
    <w:rsid w:val="00F366E9"/>
    <w:rsid w:val="00F62161"/>
    <w:rsid w:val="00F730FA"/>
    <w:rsid w:val="00FC5E0F"/>
    <w:rsid w:val="00FC77A9"/>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587c3,#628ab6"/>
    </o:shapedefaults>
    <o:shapelayout v:ext="edit">
      <o:idmap v:ext="edit" data="1"/>
    </o:shapelayout>
  </w:shapeDefaults>
  <w:decimalSymbol w:val=","/>
  <w:listSeparator w:val=";"/>
  <w15:docId w15:val="{9B625F68-0678-4C9B-9EF3-179720A1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9EB"/>
  </w:style>
  <w:style w:type="paragraph" w:styleId="Stopka">
    <w:name w:val="footer"/>
    <w:basedOn w:val="Normalny"/>
    <w:link w:val="StopkaZnak"/>
    <w:uiPriority w:val="99"/>
    <w:unhideWhenUsed/>
    <w:rsid w:val="000A6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9EB"/>
  </w:style>
  <w:style w:type="character" w:styleId="Hipercze">
    <w:name w:val="Hyperlink"/>
    <w:basedOn w:val="Domylnaczcionkaakapitu"/>
    <w:uiPriority w:val="99"/>
    <w:unhideWhenUsed/>
    <w:rsid w:val="000A69EB"/>
    <w:rPr>
      <w:color w:val="0563C1" w:themeColor="hyperlink"/>
      <w:u w:val="single"/>
    </w:rPr>
  </w:style>
  <w:style w:type="paragraph" w:styleId="Tekstdymka">
    <w:name w:val="Balloon Text"/>
    <w:basedOn w:val="Normalny"/>
    <w:link w:val="TekstdymkaZnak"/>
    <w:uiPriority w:val="99"/>
    <w:semiHidden/>
    <w:unhideWhenUsed/>
    <w:rsid w:val="000A6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9EB"/>
    <w:rPr>
      <w:rFonts w:ascii="Segoe UI" w:hAnsi="Segoe UI" w:cs="Segoe UI"/>
      <w:sz w:val="18"/>
      <w:szCs w:val="18"/>
    </w:rPr>
  </w:style>
  <w:style w:type="table" w:styleId="Tabela-Siatka">
    <w:name w:val="Table Grid"/>
    <w:basedOn w:val="Standardowy"/>
    <w:uiPriority w:val="39"/>
    <w:rsid w:val="00E8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572A0"/>
    <w:pPr>
      <w:ind w:left="720"/>
      <w:contextualSpacing/>
    </w:pPr>
  </w:style>
  <w:style w:type="paragraph" w:styleId="Tekstpodstawowy">
    <w:name w:val="Body Text"/>
    <w:basedOn w:val="Normalny"/>
    <w:link w:val="TekstpodstawowyZnak"/>
    <w:rsid w:val="007240E9"/>
    <w:pPr>
      <w:suppressAutoHyphens/>
      <w:snapToGrid w:val="0"/>
      <w:spacing w:after="0" w:line="240" w:lineRule="auto"/>
      <w:jc w:val="both"/>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7240E9"/>
    <w:rPr>
      <w:rFonts w:ascii="Times New Roman" w:eastAsia="Times New Roman" w:hAnsi="Times New Roman" w:cs="Times New Roman"/>
      <w:szCs w:val="20"/>
      <w:lang w:eastAsia="ar-SA"/>
    </w:rPr>
  </w:style>
  <w:style w:type="character" w:customStyle="1" w:styleId="AkapitzlistZnak">
    <w:name w:val="Akapit z listą Znak"/>
    <w:link w:val="Akapitzlist"/>
    <w:uiPriority w:val="34"/>
    <w:locked/>
    <w:rsid w:val="00BD2CDF"/>
  </w:style>
  <w:style w:type="character" w:customStyle="1" w:styleId="new">
    <w:name w:val="new"/>
    <w:rsid w:val="00976733"/>
  </w:style>
  <w:style w:type="character" w:styleId="Odwoaniedokomentarza">
    <w:name w:val="annotation reference"/>
    <w:basedOn w:val="Domylnaczcionkaakapitu"/>
    <w:uiPriority w:val="99"/>
    <w:semiHidden/>
    <w:unhideWhenUsed/>
    <w:rsid w:val="00A46E6A"/>
    <w:rPr>
      <w:sz w:val="16"/>
      <w:szCs w:val="16"/>
    </w:rPr>
  </w:style>
  <w:style w:type="paragraph" w:styleId="Tekstkomentarza">
    <w:name w:val="annotation text"/>
    <w:basedOn w:val="Normalny"/>
    <w:link w:val="TekstkomentarzaZnak"/>
    <w:uiPriority w:val="99"/>
    <w:semiHidden/>
    <w:unhideWhenUsed/>
    <w:rsid w:val="00A46E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6E6A"/>
    <w:rPr>
      <w:sz w:val="20"/>
      <w:szCs w:val="20"/>
    </w:rPr>
  </w:style>
  <w:style w:type="paragraph" w:styleId="Tematkomentarza">
    <w:name w:val="annotation subject"/>
    <w:basedOn w:val="Tekstkomentarza"/>
    <w:next w:val="Tekstkomentarza"/>
    <w:link w:val="TematkomentarzaZnak"/>
    <w:uiPriority w:val="99"/>
    <w:semiHidden/>
    <w:unhideWhenUsed/>
    <w:rsid w:val="00A46E6A"/>
    <w:rPr>
      <w:b/>
      <w:bCs/>
    </w:rPr>
  </w:style>
  <w:style w:type="character" w:customStyle="1" w:styleId="TematkomentarzaZnak">
    <w:name w:val="Temat komentarza Znak"/>
    <w:basedOn w:val="TekstkomentarzaZnak"/>
    <w:link w:val="Tematkomentarza"/>
    <w:uiPriority w:val="99"/>
    <w:semiHidden/>
    <w:rsid w:val="00A46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527">
      <w:bodyDiv w:val="1"/>
      <w:marLeft w:val="0"/>
      <w:marRight w:val="0"/>
      <w:marTop w:val="0"/>
      <w:marBottom w:val="0"/>
      <w:divBdr>
        <w:top w:val="none" w:sz="0" w:space="0" w:color="auto"/>
        <w:left w:val="none" w:sz="0" w:space="0" w:color="auto"/>
        <w:bottom w:val="none" w:sz="0" w:space="0" w:color="auto"/>
        <w:right w:val="none" w:sz="0" w:space="0" w:color="auto"/>
      </w:divBdr>
    </w:div>
    <w:div w:id="129905312">
      <w:bodyDiv w:val="1"/>
      <w:marLeft w:val="0"/>
      <w:marRight w:val="0"/>
      <w:marTop w:val="0"/>
      <w:marBottom w:val="0"/>
      <w:divBdr>
        <w:top w:val="none" w:sz="0" w:space="0" w:color="auto"/>
        <w:left w:val="none" w:sz="0" w:space="0" w:color="auto"/>
        <w:bottom w:val="none" w:sz="0" w:space="0" w:color="auto"/>
        <w:right w:val="none" w:sz="0" w:space="0" w:color="auto"/>
      </w:divBdr>
    </w:div>
    <w:div w:id="180776293">
      <w:bodyDiv w:val="1"/>
      <w:marLeft w:val="0"/>
      <w:marRight w:val="0"/>
      <w:marTop w:val="0"/>
      <w:marBottom w:val="0"/>
      <w:divBdr>
        <w:top w:val="none" w:sz="0" w:space="0" w:color="auto"/>
        <w:left w:val="none" w:sz="0" w:space="0" w:color="auto"/>
        <w:bottom w:val="none" w:sz="0" w:space="0" w:color="auto"/>
        <w:right w:val="none" w:sz="0" w:space="0" w:color="auto"/>
      </w:divBdr>
    </w:div>
    <w:div w:id="360473097">
      <w:bodyDiv w:val="1"/>
      <w:marLeft w:val="0"/>
      <w:marRight w:val="0"/>
      <w:marTop w:val="0"/>
      <w:marBottom w:val="0"/>
      <w:divBdr>
        <w:top w:val="none" w:sz="0" w:space="0" w:color="auto"/>
        <w:left w:val="none" w:sz="0" w:space="0" w:color="auto"/>
        <w:bottom w:val="none" w:sz="0" w:space="0" w:color="auto"/>
        <w:right w:val="none" w:sz="0" w:space="0" w:color="auto"/>
      </w:divBdr>
    </w:div>
    <w:div w:id="430510358">
      <w:bodyDiv w:val="1"/>
      <w:marLeft w:val="0"/>
      <w:marRight w:val="0"/>
      <w:marTop w:val="0"/>
      <w:marBottom w:val="0"/>
      <w:divBdr>
        <w:top w:val="none" w:sz="0" w:space="0" w:color="auto"/>
        <w:left w:val="none" w:sz="0" w:space="0" w:color="auto"/>
        <w:bottom w:val="none" w:sz="0" w:space="0" w:color="auto"/>
        <w:right w:val="none" w:sz="0" w:space="0" w:color="auto"/>
      </w:divBdr>
    </w:div>
    <w:div w:id="656425011">
      <w:bodyDiv w:val="1"/>
      <w:marLeft w:val="0"/>
      <w:marRight w:val="0"/>
      <w:marTop w:val="0"/>
      <w:marBottom w:val="0"/>
      <w:divBdr>
        <w:top w:val="none" w:sz="0" w:space="0" w:color="auto"/>
        <w:left w:val="none" w:sz="0" w:space="0" w:color="auto"/>
        <w:bottom w:val="none" w:sz="0" w:space="0" w:color="auto"/>
        <w:right w:val="none" w:sz="0" w:space="0" w:color="auto"/>
      </w:divBdr>
    </w:div>
    <w:div w:id="851380607">
      <w:bodyDiv w:val="1"/>
      <w:marLeft w:val="0"/>
      <w:marRight w:val="0"/>
      <w:marTop w:val="0"/>
      <w:marBottom w:val="0"/>
      <w:divBdr>
        <w:top w:val="none" w:sz="0" w:space="0" w:color="auto"/>
        <w:left w:val="none" w:sz="0" w:space="0" w:color="auto"/>
        <w:bottom w:val="none" w:sz="0" w:space="0" w:color="auto"/>
        <w:right w:val="none" w:sz="0" w:space="0" w:color="auto"/>
      </w:divBdr>
    </w:div>
    <w:div w:id="1043870755">
      <w:bodyDiv w:val="1"/>
      <w:marLeft w:val="0"/>
      <w:marRight w:val="0"/>
      <w:marTop w:val="0"/>
      <w:marBottom w:val="0"/>
      <w:divBdr>
        <w:top w:val="none" w:sz="0" w:space="0" w:color="auto"/>
        <w:left w:val="none" w:sz="0" w:space="0" w:color="auto"/>
        <w:bottom w:val="none" w:sz="0" w:space="0" w:color="auto"/>
        <w:right w:val="none" w:sz="0" w:space="0" w:color="auto"/>
      </w:divBdr>
    </w:div>
    <w:div w:id="1296520691">
      <w:bodyDiv w:val="1"/>
      <w:marLeft w:val="0"/>
      <w:marRight w:val="0"/>
      <w:marTop w:val="0"/>
      <w:marBottom w:val="0"/>
      <w:divBdr>
        <w:top w:val="none" w:sz="0" w:space="0" w:color="auto"/>
        <w:left w:val="none" w:sz="0" w:space="0" w:color="auto"/>
        <w:bottom w:val="none" w:sz="0" w:space="0" w:color="auto"/>
        <w:right w:val="none" w:sz="0" w:space="0" w:color="auto"/>
      </w:divBdr>
    </w:div>
    <w:div w:id="1373337081">
      <w:bodyDiv w:val="1"/>
      <w:marLeft w:val="0"/>
      <w:marRight w:val="0"/>
      <w:marTop w:val="0"/>
      <w:marBottom w:val="0"/>
      <w:divBdr>
        <w:top w:val="none" w:sz="0" w:space="0" w:color="auto"/>
        <w:left w:val="none" w:sz="0" w:space="0" w:color="auto"/>
        <w:bottom w:val="none" w:sz="0" w:space="0" w:color="auto"/>
        <w:right w:val="none" w:sz="0" w:space="0" w:color="auto"/>
      </w:divBdr>
    </w:div>
    <w:div w:id="1467159899">
      <w:bodyDiv w:val="1"/>
      <w:marLeft w:val="0"/>
      <w:marRight w:val="0"/>
      <w:marTop w:val="0"/>
      <w:marBottom w:val="0"/>
      <w:divBdr>
        <w:top w:val="none" w:sz="0" w:space="0" w:color="auto"/>
        <w:left w:val="none" w:sz="0" w:space="0" w:color="auto"/>
        <w:bottom w:val="none" w:sz="0" w:space="0" w:color="auto"/>
        <w:right w:val="none" w:sz="0" w:space="0" w:color="auto"/>
      </w:divBdr>
    </w:div>
    <w:div w:id="1531383027">
      <w:bodyDiv w:val="1"/>
      <w:marLeft w:val="0"/>
      <w:marRight w:val="0"/>
      <w:marTop w:val="0"/>
      <w:marBottom w:val="0"/>
      <w:divBdr>
        <w:top w:val="none" w:sz="0" w:space="0" w:color="auto"/>
        <w:left w:val="none" w:sz="0" w:space="0" w:color="auto"/>
        <w:bottom w:val="none" w:sz="0" w:space="0" w:color="auto"/>
        <w:right w:val="none" w:sz="0" w:space="0" w:color="auto"/>
      </w:divBdr>
    </w:div>
    <w:div w:id="1886789751">
      <w:bodyDiv w:val="1"/>
      <w:marLeft w:val="0"/>
      <w:marRight w:val="0"/>
      <w:marTop w:val="0"/>
      <w:marBottom w:val="0"/>
      <w:divBdr>
        <w:top w:val="none" w:sz="0" w:space="0" w:color="auto"/>
        <w:left w:val="none" w:sz="0" w:space="0" w:color="auto"/>
        <w:bottom w:val="none" w:sz="0" w:space="0" w:color="auto"/>
        <w:right w:val="none" w:sz="0" w:space="0" w:color="auto"/>
      </w:divBdr>
    </w:div>
    <w:div w:id="21259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D3AA-A49C-44FD-B3D4-CD8255F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5214</Words>
  <Characters>31288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Dworzyński</dc:creator>
  <cp:lastModifiedBy>Joanna Matuszak</cp:lastModifiedBy>
  <cp:revision>3</cp:revision>
  <cp:lastPrinted>2018-08-21T08:06:00Z</cp:lastPrinted>
  <dcterms:created xsi:type="dcterms:W3CDTF">2018-12-03T09:28:00Z</dcterms:created>
  <dcterms:modified xsi:type="dcterms:W3CDTF">2018-12-03T11:14:00Z</dcterms:modified>
</cp:coreProperties>
</file>